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3FD" w:rsidRPr="00BE6785" w:rsidRDefault="00EC012A">
      <w:pPr>
        <w:spacing w:after="0"/>
        <w:ind w:left="120"/>
        <w:jc w:val="center"/>
        <w:rPr>
          <w:lang w:val="ru-RU"/>
        </w:rPr>
      </w:pPr>
      <w:bookmarkStart w:id="0" w:name="block-8058214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3FD" w:rsidRPr="00BE6785" w:rsidRDefault="009C23FD">
      <w:pPr>
        <w:spacing w:after="0"/>
        <w:ind w:left="120"/>
        <w:jc w:val="center"/>
        <w:rPr>
          <w:lang w:val="ru-RU"/>
        </w:rPr>
      </w:pPr>
    </w:p>
    <w:p w:rsidR="009C23FD" w:rsidRPr="00BE6785" w:rsidRDefault="009C23FD">
      <w:pPr>
        <w:spacing w:after="0"/>
        <w:ind w:left="120"/>
        <w:jc w:val="center"/>
        <w:rPr>
          <w:lang w:val="ru-RU"/>
        </w:rPr>
      </w:pPr>
    </w:p>
    <w:p w:rsidR="009C23FD" w:rsidRPr="00BE6785" w:rsidRDefault="009C23FD" w:rsidP="00EC012A">
      <w:pPr>
        <w:spacing w:after="0"/>
        <w:rPr>
          <w:lang w:val="ru-RU"/>
        </w:rPr>
        <w:sectPr w:rsidR="009C23FD" w:rsidRPr="00BE6785">
          <w:pgSz w:w="11906" w:h="16383"/>
          <w:pgMar w:top="1134" w:right="850" w:bottom="1134" w:left="1701" w:header="720" w:footer="720" w:gutter="0"/>
          <w:cols w:space="720"/>
        </w:sect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bookmarkStart w:id="1" w:name="block-8058215"/>
      <w:bookmarkEnd w:id="0"/>
      <w:r w:rsidRPr="00BE678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 w:rsidRPr="00BE6785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 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bookmarkStart w:id="3" w:name="_Toc118726582"/>
      <w:bookmarkEnd w:id="3"/>
      <w:r w:rsidRPr="00BE6785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креативное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</w:t>
      </w: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 основе методики обучения алгебре и началам математического анализа лежит деятельностный принцип обучения.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анализа», для решения самостоятельно сформулированной математической задачи, а затем интерпретировать полученный результат.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</w:t>
      </w: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</w:t>
      </w: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bookmarkStart w:id="4" w:name="_Toc118726583"/>
      <w:bookmarkEnd w:id="4"/>
      <w:r w:rsidRPr="00BE6785">
        <w:rPr>
          <w:rFonts w:ascii="Times New Roman" w:hAnsi="Times New Roman"/>
          <w:b/>
          <w:color w:val="000000"/>
          <w:sz w:val="28"/>
          <w:lang w:val="ru-RU"/>
        </w:rPr>
        <w:t>МЕСТО УЧЕБНОГО КУРСА В УЧЕБНОМ ПЛАНЕ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 </w:t>
      </w:r>
    </w:p>
    <w:p w:rsidR="009C23FD" w:rsidRPr="00BE6785" w:rsidRDefault="009C23FD">
      <w:pPr>
        <w:rPr>
          <w:lang w:val="ru-RU"/>
        </w:rPr>
        <w:sectPr w:rsidR="009C23FD" w:rsidRPr="00BE6785">
          <w:pgSz w:w="11906" w:h="16383"/>
          <w:pgMar w:top="1134" w:right="850" w:bottom="1134" w:left="1701" w:header="720" w:footer="720" w:gutter="0"/>
          <w:cols w:space="720"/>
        </w:sect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bookmarkStart w:id="5" w:name="block-8058219"/>
      <w:bookmarkEnd w:id="1"/>
      <w:r w:rsidRPr="00BE678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КУРСА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bookmarkStart w:id="6" w:name="_Toc118726588"/>
      <w:bookmarkEnd w:id="6"/>
      <w:r w:rsidRPr="00BE678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Преобразование тригонометрических выражений. Основные тригонометрические формулы.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Уравнение, корень уравнения</w:t>
      </w:r>
      <w:r w:rsidRPr="00BE6785">
        <w:rPr>
          <w:rFonts w:ascii="Times New Roman" w:hAnsi="Times New Roman"/>
          <w:i/>
          <w:color w:val="000000"/>
          <w:sz w:val="28"/>
          <w:lang w:val="ru-RU"/>
        </w:rPr>
        <w:t xml:space="preserve">. </w:t>
      </w:r>
      <w:r w:rsidRPr="00BE6785">
        <w:rPr>
          <w:rFonts w:ascii="Times New Roman" w:hAnsi="Times New Roman"/>
          <w:color w:val="000000"/>
          <w:sz w:val="28"/>
          <w:lang w:val="ru-RU"/>
        </w:rPr>
        <w:t>Неравенство, решение неравенства. Метод интервалов.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Решение целых и дробно-рациональных уравнений и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Решение иррациональных уравнений и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Решение тригонометрических уравнений.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График функции. Взаимно обратные функции.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Область определения и множество значений функции. Нули функции. Промежутки знакопостоянства. Чётные и нечётные функции.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BE6785">
        <w:rPr>
          <w:rFonts w:ascii="Times New Roman" w:hAnsi="Times New Roman"/>
          <w:color w:val="000000"/>
          <w:sz w:val="28"/>
          <w:lang w:val="ru-RU"/>
        </w:rPr>
        <w:t xml:space="preserve">-ой степени.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Тригонометрическая окружность, определение тригонометрических функций числового аргумента.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множествами. Диаграммы Эйлера―Венна.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Определение, теорема, следствие, доказательство.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Натуральные и целые числа. Признаки делимости целых чисел.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показателем. Свойства степени.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Логарифм числа. Десятичные и натуральные логарифмы.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степени с рациональным показателем.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Примеры тригонометрических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Показательные уравнения и неравенства.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 и неравенства.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Системы и совокупности рациональных уравнений и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Показательная и логарифмическая функции, их свойства и графики.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графиков функций для решения уравнений и линейных систем.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Непрерывные функции. Метод интервалов для решения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Производная функции. Геометрический и физический смысл производной.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Первообразная. Таблица первообразных.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Интеграл, его геометрический и физический смысл. Вычисление интеграла по формуле Ньютона―Лейбница.</w:t>
      </w:r>
    </w:p>
    <w:p w:rsidR="009C23FD" w:rsidRPr="00BE6785" w:rsidRDefault="009C23FD">
      <w:pPr>
        <w:rPr>
          <w:lang w:val="ru-RU"/>
        </w:rPr>
        <w:sectPr w:rsidR="009C23FD" w:rsidRPr="00BE6785">
          <w:pgSz w:w="11906" w:h="16383"/>
          <w:pgMar w:top="1134" w:right="850" w:bottom="1134" w:left="1701" w:header="720" w:footer="720" w:gutter="0"/>
          <w:cols w:space="720"/>
        </w:sect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bookmarkStart w:id="7" w:name="block-8058220"/>
      <w:bookmarkEnd w:id="5"/>
      <w:r w:rsidRPr="00BE678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метапредметных и предметных образовательных результатов: 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bookmarkStart w:id="8" w:name="_Toc73394992"/>
      <w:bookmarkEnd w:id="8"/>
      <w:r w:rsidRPr="00BE6785">
        <w:rPr>
          <w:rFonts w:ascii="Times New Roman" w:hAnsi="Times New Roman"/>
          <w:color w:val="000000"/>
          <w:sz w:val="28"/>
          <w:lang w:val="ru-RU"/>
        </w:rPr>
        <w:t>Гражданское воспитание: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Патриотическое воспитание:</w:t>
      </w:r>
    </w:p>
    <w:p w:rsidR="009C23FD" w:rsidRPr="00BE6785" w:rsidRDefault="00BE6785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сформированностью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Духовно-нравственного воспитания: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Эстетическое воспитание: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Физическое воспитание: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Трудовое воспитание: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Экологическое воспитание: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сформированностью экологической культуры, пониманием влияния социально-экономических процессов на состояние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Ценности научного познания: 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bookmarkStart w:id="9" w:name="_Toc118726579"/>
      <w:bookmarkEnd w:id="9"/>
      <w:r w:rsidRPr="00BE678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Метапредметные результаты освоения программы учебного предмета «Математика» характеризуются овладением универсальными </w:t>
      </w:r>
      <w:r w:rsidRPr="00BE6785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BE6785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E6785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BE6785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BE6785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BE6785">
        <w:rPr>
          <w:rFonts w:ascii="Times New Roman" w:hAnsi="Times New Roman"/>
          <w:color w:val="000000"/>
          <w:sz w:val="28"/>
          <w:lang w:val="ru-RU"/>
        </w:rPr>
        <w:t>.</w:t>
      </w:r>
    </w:p>
    <w:p w:rsidR="009C23FD" w:rsidRDefault="00BE67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действия:</w:t>
      </w:r>
    </w:p>
    <w:p w:rsidR="009C23FD" w:rsidRPr="00BE6785" w:rsidRDefault="00BE678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9C23FD" w:rsidRPr="00BE6785" w:rsidRDefault="00BE678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9C23FD" w:rsidRPr="00BE6785" w:rsidRDefault="00BE678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9C23FD" w:rsidRPr="00BE6785" w:rsidRDefault="00BE678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C23FD" w:rsidRPr="00BE6785" w:rsidRDefault="00BE678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9C23FD" w:rsidRPr="00BE6785" w:rsidRDefault="00BE678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C23FD" w:rsidRDefault="00BE67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исследовательские действия:</w:t>
      </w:r>
    </w:p>
    <w:p w:rsidR="009C23FD" w:rsidRPr="00BE6785" w:rsidRDefault="00BE678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9C23FD" w:rsidRPr="00BE6785" w:rsidRDefault="00BE678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9C23FD" w:rsidRPr="00BE6785" w:rsidRDefault="00BE678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C23FD" w:rsidRPr="00BE6785" w:rsidRDefault="00BE678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C23FD" w:rsidRDefault="00BE67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информацией:</w:t>
      </w:r>
    </w:p>
    <w:p w:rsidR="009C23FD" w:rsidRPr="00BE6785" w:rsidRDefault="00BE678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9C23FD" w:rsidRPr="00BE6785" w:rsidRDefault="00BE678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9C23FD" w:rsidRPr="00BE6785" w:rsidRDefault="00BE678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9C23FD" w:rsidRPr="00BE6785" w:rsidRDefault="00BE678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надёжность информации по самостоятельно сформулированным критериям.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E6785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BE6785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BE6785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сформированность социальных навыков обучающихся.</w:t>
      </w:r>
    </w:p>
    <w:p w:rsidR="009C23FD" w:rsidRDefault="00BE67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Общение:</w:t>
      </w:r>
    </w:p>
    <w:p w:rsidR="009C23FD" w:rsidRPr="00BE6785" w:rsidRDefault="00BE678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9C23FD" w:rsidRPr="00BE6785" w:rsidRDefault="00BE678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9C23FD" w:rsidRPr="00BE6785" w:rsidRDefault="00BE678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9C23FD" w:rsidRDefault="00BE67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Сотрудничество:</w:t>
      </w:r>
    </w:p>
    <w:p w:rsidR="009C23FD" w:rsidRPr="00BE6785" w:rsidRDefault="00BE678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9C23FD" w:rsidRPr="00BE6785" w:rsidRDefault="00BE678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E6785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BE6785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BE6785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BE6785">
        <w:rPr>
          <w:rFonts w:ascii="Times New Roman" w:hAnsi="Times New Roman"/>
          <w:color w:val="000000"/>
          <w:sz w:val="28"/>
          <w:lang w:val="ru-RU"/>
        </w:rPr>
        <w:t>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Самоорганизация: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C23FD" w:rsidRDefault="00BE678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Самоконтроль:</w:t>
      </w:r>
    </w:p>
    <w:p w:rsidR="009C23FD" w:rsidRPr="00BE6785" w:rsidRDefault="00BE678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9C23FD" w:rsidRPr="00BE6785" w:rsidRDefault="00BE678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9C23FD" w:rsidRPr="00BE6785" w:rsidRDefault="00BE678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bookmarkStart w:id="10" w:name="_Toc118726585"/>
      <w:bookmarkEnd w:id="10"/>
      <w:r w:rsidRPr="00BE6785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Выполнять арифметические операции с рациональными и действительными числами.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чётность и нечётность функции, нули функции, промежутки знакопостоянства.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решения уравнений.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Задавать последовательности различными способами.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множество, операции над множествами.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определение, теорема, следствие, доказательство.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left="120"/>
        <w:jc w:val="both"/>
        <w:rPr>
          <w:lang w:val="ru-RU"/>
        </w:rPr>
      </w:pPr>
      <w:bookmarkStart w:id="11" w:name="_Toc118726586"/>
      <w:bookmarkEnd w:id="11"/>
      <w:r w:rsidRPr="00BE6785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9C23FD" w:rsidRPr="00BE6785" w:rsidRDefault="009C23FD">
      <w:pPr>
        <w:spacing w:after="0" w:line="264" w:lineRule="auto"/>
        <w:ind w:left="120"/>
        <w:jc w:val="both"/>
        <w:rPr>
          <w:lang w:val="ru-RU"/>
        </w:rPr>
      </w:pP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понятием: степень с рациональным показателем.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логарифм числа, десятичные и натуральные логарифмы.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Находить решения простейших тригонометрических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Находить решения простейших систем и совокупностей рациональных уравнений и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BE6785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Оперировать понятиями: первообразная и интеграл; понимать геометрический и физический смысл интеграла.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lastRenderedPageBreak/>
        <w:t>Находить первообразные элементарных функций; вычислять интеграл по формуле Ньютона–Лейбница.</w:t>
      </w:r>
    </w:p>
    <w:p w:rsidR="009C23FD" w:rsidRPr="00BE6785" w:rsidRDefault="00BE6785">
      <w:pPr>
        <w:spacing w:after="0" w:line="264" w:lineRule="auto"/>
        <w:ind w:firstLine="600"/>
        <w:jc w:val="both"/>
        <w:rPr>
          <w:lang w:val="ru-RU"/>
        </w:rPr>
      </w:pPr>
      <w:r w:rsidRPr="00BE6785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9C23FD" w:rsidRPr="00BE6785" w:rsidRDefault="009C23FD">
      <w:pPr>
        <w:rPr>
          <w:lang w:val="ru-RU"/>
        </w:rPr>
        <w:sectPr w:rsidR="009C23FD" w:rsidRPr="00BE6785">
          <w:pgSz w:w="11906" w:h="16383"/>
          <w:pgMar w:top="1134" w:right="850" w:bottom="1134" w:left="1701" w:header="720" w:footer="720" w:gutter="0"/>
          <w:cols w:space="720"/>
        </w:sectPr>
      </w:pPr>
    </w:p>
    <w:p w:rsidR="009C23FD" w:rsidRDefault="00BE6785">
      <w:pPr>
        <w:spacing w:after="0"/>
        <w:ind w:left="120"/>
      </w:pPr>
      <w:bookmarkStart w:id="12" w:name="block-8058216"/>
      <w:bookmarkEnd w:id="7"/>
      <w:r w:rsidRPr="00BE67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C23FD" w:rsidRDefault="00BE67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9"/>
        <w:gridCol w:w="4798"/>
        <w:gridCol w:w="1419"/>
        <w:gridCol w:w="1841"/>
        <w:gridCol w:w="1910"/>
        <w:gridCol w:w="3273"/>
      </w:tblGrid>
      <w:tr w:rsidR="009C23FD">
        <w:trPr>
          <w:trHeight w:val="144"/>
          <w:tblCellSpacing w:w="20" w:type="nil"/>
        </w:trPr>
        <w:tc>
          <w:tcPr>
            <w:tcW w:w="4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</w:tr>
      <w:tr w:rsidR="009C23FD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C23FD" w:rsidRDefault="0097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BE67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8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 3.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https://math100.ru/</w:t>
              </w:r>
            </w:hyperlink>
          </w:p>
        </w:tc>
      </w:tr>
      <w:tr w:rsidR="009C23FD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8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8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тригонометрии.Тригонометрические уравнения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8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Последовательности и прогрессии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8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8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https://math100.ru/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4.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https://math-ege.sdamgia.ru/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. 5.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https://alexlarin.net/ege22.html</w:t>
              </w:r>
            </w:hyperlink>
          </w:p>
          <w:p w:rsidR="009C23FD" w:rsidRDefault="00261E40">
            <w:pPr>
              <w:numPr>
                <w:ilvl w:val="0"/>
                <w:numId w:val="7"/>
              </w:numPr>
              <w:spacing w:after="0"/>
            </w:pPr>
            <w:hyperlink r:id="rId11">
              <w:r w:rsidR="00BE6785">
                <w:rPr>
                  <w:rFonts w:ascii="Times New Roman" w:hAnsi="Times New Roman"/>
                  <w:color w:val="0000FF"/>
                  <w:u w:val="single"/>
                </w:rPr>
                <w:t>https://uztest.ru</w:t>
              </w:r>
            </w:hyperlink>
            <w:r w:rsidR="00BE6785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7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9C23FD" w:rsidRPr="009742D4" w:rsidRDefault="00BE67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742D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752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80" w:type="dxa"/>
            <w:tcMar>
              <w:top w:w="50" w:type="dxa"/>
              <w:left w:w="100" w:type="dxa"/>
            </w:tcMar>
            <w:vAlign w:val="center"/>
          </w:tcPr>
          <w:p w:rsidR="009C23FD" w:rsidRDefault="009C23FD"/>
        </w:tc>
      </w:tr>
    </w:tbl>
    <w:p w:rsidR="009C23FD" w:rsidRDefault="009C23FD">
      <w:pPr>
        <w:sectPr w:rsidR="009C23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3FD" w:rsidRDefault="00BE67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91"/>
        <w:gridCol w:w="1841"/>
        <w:gridCol w:w="1910"/>
        <w:gridCol w:w="2568"/>
      </w:tblGrid>
      <w:tr w:rsidR="009C23FD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</w:tr>
      <w:tr w:rsidR="009C23F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рациональным показателем. Показательная функция. </w:t>
            </w: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Тригонометрические функции и их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Производная. Применение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Интеграл и его применения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и целые числа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1.school-collection.edu.ru; 2. resh.edu.ru;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https://math100.ru/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4.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https://math-ege.sdamgia.ru/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</w:tr>
      <w:tr w:rsidR="009C2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9C23FD" w:rsidRDefault="009C23FD"/>
        </w:tc>
      </w:tr>
    </w:tbl>
    <w:p w:rsidR="009C23FD" w:rsidRDefault="009C23FD">
      <w:pPr>
        <w:sectPr w:rsidR="009C23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3FD" w:rsidRDefault="009C23FD">
      <w:pPr>
        <w:sectPr w:rsidR="009C23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3FD" w:rsidRDefault="00BE6785">
      <w:pPr>
        <w:spacing w:after="0"/>
        <w:ind w:left="120"/>
      </w:pPr>
      <w:bookmarkStart w:id="13" w:name="block-8058217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C23FD" w:rsidRDefault="00BE67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1"/>
        <w:gridCol w:w="4576"/>
        <w:gridCol w:w="1178"/>
        <w:gridCol w:w="1841"/>
        <w:gridCol w:w="1910"/>
        <w:gridCol w:w="1423"/>
        <w:gridCol w:w="2221"/>
      </w:tblGrid>
      <w:tr w:rsidR="009C23FD">
        <w:trPr>
          <w:trHeight w:val="144"/>
          <w:tblCellSpacing w:w="20" w:type="nil"/>
        </w:trPr>
        <w:tc>
          <w:tcPr>
            <w:tcW w:w="3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9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множествами. Диаграммы Эйлера―Венна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Приближённые вычисления, правила 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округления, прикидка и оценка результата вычислений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26.09.2023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Тождества и тождественные преобразования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Уравнение, корень уравнения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Неравенство, решение неравенства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 интервалов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Рациональные уравнения и неравенств"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r>
              <w:rPr>
                <w:rFonts w:ascii="Times New Roman" w:hAnsi="Times New Roman"/>
                <w:color w:val="000000"/>
                <w:sz w:val="24"/>
              </w:rPr>
              <w:t>Нули функции. Промежутки знакопостоянства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Чётные и нечётные функции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подходящей формы записи действительных чисел для решения практических задач и 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представления данных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r>
              <w:rPr>
                <w:rFonts w:ascii="Times New Roman" w:hAnsi="Times New Roman"/>
                <w:color w:val="000000"/>
                <w:sz w:val="24"/>
              </w:rPr>
              <w:t>Её свойства и график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корень натуральной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Мониторинговая работа за 1 полугодие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степени. Анализ мониторинговой работы за 1 полугодие.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с арифметическими корнями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–ой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иррациональных уравнений и 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25.12.2023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–ой степени. </w:t>
            </w:r>
            <w:r>
              <w:rPr>
                <w:rFonts w:ascii="Times New Roman" w:hAnsi="Times New Roman"/>
                <w:color w:val="000000"/>
                <w:sz w:val="24"/>
              </w:rPr>
              <w:t>Иррациональные уравнения и неравенства"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Тригонометрическая окружность, определение тригонометрических 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функций числового аргумента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тригонометрические формулы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тригонометрических выражений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16.04.2024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тригонометрических уравнений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за год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Последовательности, способы задания последовательностей. Монотонные последовательности.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контрольной работы за год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сложных процентов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Default="00866E9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BE6785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34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66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99" w:type="dxa"/>
            <w:tcMar>
              <w:top w:w="50" w:type="dxa"/>
              <w:left w:w="100" w:type="dxa"/>
            </w:tcMar>
            <w:vAlign w:val="center"/>
          </w:tcPr>
          <w:p w:rsidR="009C23FD" w:rsidRPr="00866E9D" w:rsidRDefault="00866E9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27,29</w:t>
            </w:r>
          </w:p>
        </w:tc>
        <w:tc>
          <w:tcPr>
            <w:tcW w:w="1901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0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5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23FD" w:rsidRDefault="009C23FD"/>
        </w:tc>
      </w:tr>
    </w:tbl>
    <w:p w:rsidR="009C23FD" w:rsidRDefault="009C23FD">
      <w:pPr>
        <w:sectPr w:rsidR="009C23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3FD" w:rsidRDefault="00BE678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9C23FD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C23FD" w:rsidRDefault="009C23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C23FD" w:rsidRDefault="009C23FD"/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рациональным показателем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Показательные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и натуральные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Преобразование выражений, содержащих логарифмы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Логарифмические уравнения и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тригонометрических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"Логарифмическая функция. Логарифмические уравнения и неравенства.Тригонометрические функции и их графики.Тригонометрические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Непрерывные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Производная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Производные элементарных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"Производная.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Первообразная. Таблица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интеграла по формуле Ньютона―Лейбница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прикладных задач с помощью 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уравнений, систем и неравенств к решению математических задач и задач из различных областей 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"Интеграл и 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его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9C23FD" w:rsidRDefault="009C23FD">
            <w:pPr>
              <w:spacing w:after="0"/>
              <w:ind w:left="135"/>
            </w:pPr>
          </w:p>
        </w:tc>
      </w:tr>
      <w:tr w:rsidR="009C23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23FD" w:rsidRPr="00BE6785" w:rsidRDefault="00BE6785">
            <w:pPr>
              <w:spacing w:after="0"/>
              <w:ind w:left="135"/>
              <w:rPr>
                <w:lang w:val="ru-RU"/>
              </w:rPr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 w:rsidRPr="00BE67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9C23FD" w:rsidRDefault="00BE678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C23FD" w:rsidRDefault="009C23FD"/>
        </w:tc>
      </w:tr>
    </w:tbl>
    <w:p w:rsidR="009C23FD" w:rsidRDefault="009C23FD">
      <w:pPr>
        <w:sectPr w:rsidR="009C23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3FD" w:rsidRDefault="009C23FD">
      <w:pPr>
        <w:sectPr w:rsidR="009C23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C23FD" w:rsidRDefault="00BE6785">
      <w:pPr>
        <w:spacing w:after="0"/>
        <w:ind w:left="120"/>
      </w:pPr>
      <w:bookmarkStart w:id="14" w:name="block-805821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C23FD" w:rsidRDefault="00BE678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03FED" w:rsidRPr="00803FED" w:rsidRDefault="00803FED" w:rsidP="00803FE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03FED">
        <w:rPr>
          <w:rFonts w:ascii="Times New Roman" w:hAnsi="Times New Roman"/>
          <w:color w:val="000000"/>
          <w:sz w:val="28"/>
          <w:szCs w:val="28"/>
          <w:lang w:val="ru-RU"/>
        </w:rPr>
        <w:t>1.Математика: алгебра и начала математического анализа, геометрия. Алгебра и начала математического анализа. 10 класс: учеб. для общеобразоват. организаций : базовый и углубл. уровни / [С.М.Никольский, М.К.Потапов, Н.Н.Решетников и др.]. – М.: Просвещение, 2019.</w:t>
      </w:r>
    </w:p>
    <w:p w:rsidR="00803FED" w:rsidRPr="00803FED" w:rsidRDefault="00803FED" w:rsidP="00803FE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803FED">
        <w:rPr>
          <w:rFonts w:ascii="Times New Roman" w:hAnsi="Times New Roman"/>
          <w:color w:val="000000"/>
          <w:sz w:val="28"/>
          <w:szCs w:val="28"/>
          <w:lang w:val="ru-RU"/>
        </w:rPr>
        <w:t>2.Математика: алгебра и начала математического анализа, геометрия. Алгебра и начала математического анализа. 11 класс: учеб. для общеобразоват. организаций : базовый и углубл. уровни / [С.М.Никольский, М.К.Потапов, Н.Н.Решетников и др.]. – М.: Просвещение, 2018</w:t>
      </w:r>
    </w:p>
    <w:p w:rsidR="00803FED" w:rsidRPr="00803FED" w:rsidRDefault="00803FED">
      <w:pPr>
        <w:spacing w:after="0" w:line="480" w:lineRule="auto"/>
        <w:ind w:left="120"/>
        <w:rPr>
          <w:sz w:val="28"/>
          <w:szCs w:val="28"/>
          <w:lang w:val="ru-RU"/>
        </w:rPr>
      </w:pPr>
    </w:p>
    <w:p w:rsidR="009C23FD" w:rsidRDefault="00BE6785" w:rsidP="00803FE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03FED">
        <w:rPr>
          <w:rFonts w:ascii="Times New Roman" w:hAnsi="Times New Roman"/>
          <w:color w:val="000000"/>
          <w:sz w:val="28"/>
          <w:lang w:val="ru-RU"/>
        </w:rPr>
        <w:t>​‌‌​</w:t>
      </w:r>
      <w:r w:rsidRPr="00803FE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03FED" w:rsidRPr="00803FED" w:rsidRDefault="00803FED" w:rsidP="00803FED">
      <w:pPr>
        <w:pStyle w:val="11"/>
        <w:numPr>
          <w:ilvl w:val="1"/>
          <w:numId w:val="9"/>
        </w:numPr>
        <w:spacing w:before="1"/>
        <w:rPr>
          <w:b w:val="0"/>
          <w:bCs w:val="0"/>
          <w:sz w:val="28"/>
          <w:szCs w:val="28"/>
        </w:rPr>
      </w:pPr>
      <w:r w:rsidRPr="00803FED">
        <w:rPr>
          <w:b w:val="0"/>
          <w:bCs w:val="0"/>
          <w:sz w:val="28"/>
          <w:szCs w:val="28"/>
        </w:rPr>
        <w:t xml:space="preserve">Авторская программа: Алгебра и начала математического анализа. Сборник примерных рабочих программ. 10-11 классы: учеб. пособие для общеобразоват. организаций: базовый и углубл. уровни / [сост. Т. А. Бурмистрова]. – 4-е изд. – М.: Просвещение, 2020. </w:t>
      </w:r>
    </w:p>
    <w:p w:rsidR="00803FED" w:rsidRPr="00803FED" w:rsidRDefault="00803FED" w:rsidP="00803FED">
      <w:pPr>
        <w:pStyle w:val="ae"/>
        <w:numPr>
          <w:ilvl w:val="1"/>
          <w:numId w:val="9"/>
        </w:numPr>
        <w:rPr>
          <w:sz w:val="28"/>
          <w:szCs w:val="28"/>
          <w:lang w:eastAsia="en-US"/>
        </w:rPr>
      </w:pPr>
      <w:r w:rsidRPr="00803FED">
        <w:rPr>
          <w:sz w:val="28"/>
          <w:szCs w:val="28"/>
          <w:lang w:eastAsia="en-US"/>
        </w:rPr>
        <w:t>Математика: алгебра и начала математического анализа, геометрия. Алгебра и начала математического анализа. 10 класс: учеб. для общеобразоват. организаций : базовый и углубл. уровни / [С.М.Никольский, М.К.Потапов, Н.Н.Решетников и др.]. – М.: Просвещение, 2019.</w:t>
      </w:r>
    </w:p>
    <w:p w:rsidR="00803FED" w:rsidRPr="00803FED" w:rsidRDefault="00803FED" w:rsidP="00803FED">
      <w:pPr>
        <w:pStyle w:val="ae"/>
        <w:numPr>
          <w:ilvl w:val="1"/>
          <w:numId w:val="9"/>
        </w:numPr>
        <w:rPr>
          <w:sz w:val="28"/>
          <w:szCs w:val="28"/>
          <w:lang w:eastAsia="en-US"/>
        </w:rPr>
      </w:pPr>
      <w:r w:rsidRPr="00803FED">
        <w:rPr>
          <w:sz w:val="28"/>
          <w:szCs w:val="28"/>
          <w:lang w:eastAsia="en-US"/>
        </w:rPr>
        <w:t>Математика: алгебра и начала математического анализа, геометрия. Алгебра и начала математического анализа. 11 класс: учеб. для общеобразоват. организаций : базовый и углубл. уровни / [С.М.Никольский, М.К.Потапов, Н.Н.Решетников и др.]. – М.: Просвещение, 2018.</w:t>
      </w:r>
    </w:p>
    <w:p w:rsidR="00803FED" w:rsidRPr="00803FED" w:rsidRDefault="00803FED" w:rsidP="00803FED">
      <w:pPr>
        <w:pStyle w:val="ae"/>
        <w:numPr>
          <w:ilvl w:val="1"/>
          <w:numId w:val="9"/>
        </w:numPr>
        <w:rPr>
          <w:sz w:val="28"/>
          <w:szCs w:val="28"/>
          <w:lang w:eastAsia="en-US"/>
        </w:rPr>
      </w:pPr>
      <w:r w:rsidRPr="00803FED">
        <w:rPr>
          <w:sz w:val="28"/>
          <w:szCs w:val="28"/>
          <w:lang w:eastAsia="en-US"/>
        </w:rPr>
        <w:t>Алгебра и начала математического анализа. Методические рекомендации. 10 класс: пособие для учителей общеобразоват. организаций / М. К. Потапов, А. В. Шевкин. — М.: Просвещение, 2018.</w:t>
      </w:r>
    </w:p>
    <w:p w:rsidR="00803FED" w:rsidRPr="00803FED" w:rsidRDefault="00803FED" w:rsidP="00803FED">
      <w:pPr>
        <w:pStyle w:val="ae"/>
        <w:numPr>
          <w:ilvl w:val="1"/>
          <w:numId w:val="9"/>
        </w:numPr>
        <w:rPr>
          <w:sz w:val="28"/>
          <w:szCs w:val="28"/>
          <w:lang w:eastAsia="en-US"/>
        </w:rPr>
      </w:pPr>
      <w:r w:rsidRPr="00803FED">
        <w:rPr>
          <w:sz w:val="28"/>
          <w:szCs w:val="28"/>
          <w:lang w:eastAsia="en-US"/>
        </w:rPr>
        <w:t>Алгебра и начала математического анализа. Методические рекомендации. 11 класс: пособие для учителей общеобразоват. организаций / М. К. Потапов, А. В. Шевкин. — М.: Просвещение, 2018.</w:t>
      </w:r>
    </w:p>
    <w:p w:rsidR="00803FED" w:rsidRPr="00803FED" w:rsidRDefault="00803FED" w:rsidP="00803FED">
      <w:pPr>
        <w:pStyle w:val="11"/>
        <w:spacing w:before="1"/>
        <w:ind w:left="1680"/>
        <w:rPr>
          <w:b w:val="0"/>
          <w:bCs w:val="0"/>
          <w:sz w:val="28"/>
          <w:szCs w:val="28"/>
        </w:rPr>
      </w:pPr>
    </w:p>
    <w:p w:rsidR="00803FED" w:rsidRPr="00803FED" w:rsidRDefault="00803FED" w:rsidP="00803FED">
      <w:pPr>
        <w:spacing w:before="17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03FED" w:rsidRDefault="00803FED" w:rsidP="00803FE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803FED" w:rsidRPr="00803FED" w:rsidRDefault="00803FED" w:rsidP="00803FED">
      <w:pPr>
        <w:spacing w:after="0" w:line="480" w:lineRule="auto"/>
        <w:ind w:left="120"/>
        <w:rPr>
          <w:lang w:val="ru-RU"/>
        </w:rPr>
      </w:pPr>
    </w:p>
    <w:p w:rsidR="009C23FD" w:rsidRDefault="00BE6785" w:rsidP="00803FED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803FED">
        <w:rPr>
          <w:rFonts w:ascii="Times New Roman" w:hAnsi="Times New Roman"/>
          <w:color w:val="000000"/>
          <w:sz w:val="28"/>
          <w:lang w:val="ru-RU"/>
        </w:rPr>
        <w:t>​‌‌</w:t>
      </w:r>
      <w:r w:rsidRPr="00BE678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Досье школьного учителя математики - </w:t>
      </w:r>
      <w:hyperlink r:id="rId14" w:history="1">
        <w:r w:rsidRPr="00803FED">
          <w:rPr>
            <w:color w:val="0070C0"/>
            <w:sz w:val="28"/>
            <w:szCs w:val="28"/>
            <w:u w:val="single"/>
          </w:rPr>
          <w:t>http://www.mathvaz.ru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Интернет-ресурс «Единая коллекция цифровых образовательных ресурсов». – </w:t>
      </w:r>
      <w:hyperlink r:id="rId15" w:history="1">
        <w:r w:rsidRPr="00803FED">
          <w:rPr>
            <w:color w:val="0070C0"/>
            <w:sz w:val="28"/>
            <w:szCs w:val="28"/>
            <w:u w:val="single"/>
          </w:rPr>
          <w:t>http://school-collection.edu.ru</w:t>
        </w:r>
      </w:hyperlink>
      <w:r w:rsidRPr="00803FED">
        <w:rPr>
          <w:color w:val="0070C0"/>
          <w:sz w:val="28"/>
          <w:szCs w:val="28"/>
          <w:u w:val="single"/>
        </w:rPr>
        <w:t>.</w:t>
      </w:r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Интернет-ресурс «Открытый банк заданий по математике». – </w:t>
      </w:r>
      <w:hyperlink r:id="rId16" w:history="1">
        <w:r w:rsidRPr="00803FED">
          <w:rPr>
            <w:color w:val="0070C0"/>
            <w:sz w:val="28"/>
            <w:szCs w:val="28"/>
            <w:u w:val="single"/>
          </w:rPr>
          <w:t>http://mathege.ru:8080/or/ege/Main</w:t>
        </w:r>
      </w:hyperlink>
      <w:r w:rsidRPr="00803FED">
        <w:rPr>
          <w:sz w:val="28"/>
          <w:szCs w:val="28"/>
        </w:rPr>
        <w:t>.</w:t>
      </w:r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Инфоурок. Математика - </w:t>
      </w:r>
      <w:hyperlink r:id="rId17" w:history="1">
        <w:r w:rsidRPr="00803FED">
          <w:rPr>
            <w:color w:val="0070C0"/>
            <w:sz w:val="28"/>
            <w:szCs w:val="28"/>
            <w:u w:val="single"/>
          </w:rPr>
          <w:t>http://infourok.ru/matematika.html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Карман для математика - </w:t>
      </w:r>
      <w:hyperlink r:id="rId18" w:history="1">
        <w:r w:rsidRPr="00803FED">
          <w:rPr>
            <w:color w:val="0070C0"/>
            <w:sz w:val="28"/>
            <w:szCs w:val="28"/>
            <w:u w:val="single"/>
          </w:rPr>
          <w:t>http://karmanform.ucoz.ru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Педсовет, математика  </w:t>
      </w:r>
      <w:hyperlink r:id="rId19" w:history="1">
        <w:r w:rsidRPr="00803FED">
          <w:rPr>
            <w:color w:val="0070C0"/>
            <w:sz w:val="28"/>
            <w:szCs w:val="28"/>
            <w:u w:val="single"/>
          </w:rPr>
          <w:t>http://pedsovet.su/load/135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Российское образование. Федеральный портал </w:t>
      </w:r>
      <w:hyperlink r:id="rId20" w:history="1">
        <w:r w:rsidRPr="00803FED">
          <w:rPr>
            <w:color w:val="0070C0"/>
            <w:sz w:val="28"/>
            <w:szCs w:val="28"/>
            <w:u w:val="single"/>
          </w:rPr>
          <w:t>edu.ru</w:t>
        </w:r>
      </w:hyperlink>
    </w:p>
    <w:p w:rsidR="00803FED" w:rsidRPr="00803FED" w:rsidRDefault="00803FED" w:rsidP="00803FED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hAnsi="Times New Roman" w:cs="Times New Roman"/>
          <w:color w:val="0000FF"/>
          <w:sz w:val="28"/>
          <w:szCs w:val="28"/>
          <w:u w:val="single"/>
          <w:lang w:val="ru-RU"/>
        </w:rPr>
      </w:pPr>
      <w:r w:rsidRPr="00803FED">
        <w:rPr>
          <w:rFonts w:ascii="Times New Roman" w:hAnsi="Times New Roman" w:cs="Times New Roman"/>
          <w:sz w:val="28"/>
          <w:szCs w:val="28"/>
          <w:lang w:val="ru-RU"/>
        </w:rPr>
        <w:t xml:space="preserve">Решу ЕГЭ - </w:t>
      </w:r>
      <w:hyperlink r:id="rId21" w:history="1">
        <w:r w:rsidRPr="00803FED">
          <w:rPr>
            <w:rStyle w:val="ab"/>
            <w:rFonts w:ascii="Times New Roman" w:hAnsi="Times New Roman" w:cs="Times New Roman"/>
            <w:sz w:val="28"/>
            <w:szCs w:val="28"/>
          </w:rPr>
          <w:t>http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</w:rPr>
          <w:t>mathb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</w:rPr>
          <w:t>reshuege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</w:rPr>
          <w:t>ru</w:t>
        </w:r>
        <w:r w:rsidRPr="00803FED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Сайт Александра Ларина </w:t>
      </w:r>
      <w:hyperlink r:id="rId22" w:history="1">
        <w:r w:rsidRPr="00803FED">
          <w:rPr>
            <w:color w:val="0070C0"/>
            <w:sz w:val="28"/>
            <w:szCs w:val="28"/>
            <w:u w:val="single"/>
          </w:rPr>
          <w:t>http://alexlarin.net/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Сеть творческих учителей </w:t>
      </w:r>
      <w:r w:rsidRPr="00803FED">
        <w:rPr>
          <w:color w:val="0070C0"/>
          <w:sz w:val="28"/>
          <w:szCs w:val="28"/>
          <w:u w:val="single"/>
        </w:rPr>
        <w:t>http://www.it-n.ru/</w:t>
      </w:r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Современный учительский портал - </w:t>
      </w:r>
      <w:hyperlink r:id="rId23" w:history="1">
        <w:r w:rsidRPr="00803FED">
          <w:rPr>
            <w:color w:val="0070C0"/>
            <w:sz w:val="28"/>
            <w:szCs w:val="28"/>
            <w:u w:val="single"/>
          </w:rPr>
          <w:t>http://easyen.ru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Уроки. Нет. Для учителя математики, алгебры, геометрии  </w:t>
      </w:r>
      <w:hyperlink r:id="rId24" w:history="1">
        <w:r w:rsidRPr="00803FED">
          <w:rPr>
            <w:color w:val="0070C0"/>
            <w:sz w:val="28"/>
            <w:szCs w:val="28"/>
            <w:u w:val="single"/>
          </w:rPr>
          <w:t>http://www.uroki.net/docmat.htm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Учительский портал. Математика  </w:t>
      </w:r>
      <w:hyperlink r:id="rId25" w:history="1">
        <w:r w:rsidRPr="00803FED">
          <w:rPr>
            <w:color w:val="0070C0"/>
            <w:sz w:val="28"/>
            <w:szCs w:val="28"/>
            <w:u w:val="single"/>
          </w:rPr>
          <w:t>http://www.uchportal.ru/load/28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color w:val="0070C0"/>
          <w:sz w:val="28"/>
          <w:szCs w:val="28"/>
          <w:u w:val="single"/>
        </w:rPr>
      </w:pPr>
      <w:r w:rsidRPr="00803FED">
        <w:rPr>
          <w:sz w:val="28"/>
          <w:szCs w:val="28"/>
        </w:rPr>
        <w:t xml:space="preserve">Федеральный центр тестирования </w:t>
      </w:r>
      <w:hyperlink r:id="rId26" w:history="1">
        <w:r w:rsidRPr="00803FED">
          <w:rPr>
            <w:color w:val="0070C0"/>
            <w:sz w:val="28"/>
            <w:szCs w:val="28"/>
            <w:u w:val="single"/>
          </w:rPr>
          <w:t>www.rustest.ru</w:t>
        </w:r>
      </w:hyperlink>
    </w:p>
    <w:p w:rsidR="00803FED" w:rsidRPr="00803FED" w:rsidRDefault="00803FED" w:rsidP="00803FED">
      <w:pPr>
        <w:pStyle w:val="12"/>
        <w:numPr>
          <w:ilvl w:val="0"/>
          <w:numId w:val="10"/>
        </w:numPr>
        <w:spacing w:after="0" w:line="240" w:lineRule="auto"/>
        <w:jc w:val="both"/>
        <w:rPr>
          <w:sz w:val="28"/>
          <w:szCs w:val="28"/>
        </w:rPr>
      </w:pPr>
      <w:r w:rsidRPr="00803FED">
        <w:rPr>
          <w:sz w:val="28"/>
          <w:szCs w:val="28"/>
        </w:rPr>
        <w:t xml:space="preserve">Федеральное агенство по образованию РФ </w:t>
      </w:r>
      <w:hyperlink r:id="rId27" w:history="1">
        <w:r w:rsidRPr="00803FED">
          <w:rPr>
            <w:color w:val="0070C0"/>
            <w:sz w:val="28"/>
            <w:szCs w:val="28"/>
            <w:u w:val="single"/>
          </w:rPr>
          <w:t>ed.gov.ru</w:t>
        </w:r>
      </w:hyperlink>
    </w:p>
    <w:p w:rsidR="00803FED" w:rsidRPr="00803FED" w:rsidRDefault="00803FED" w:rsidP="00803FED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9C23FD" w:rsidRPr="00803FED" w:rsidRDefault="00BE6785">
      <w:pPr>
        <w:spacing w:after="0" w:line="480" w:lineRule="auto"/>
        <w:ind w:left="120"/>
        <w:rPr>
          <w:lang w:val="ru-RU"/>
        </w:rPr>
      </w:pPr>
      <w:r w:rsidRPr="00803FED">
        <w:rPr>
          <w:rFonts w:ascii="Times New Roman" w:hAnsi="Times New Roman"/>
          <w:color w:val="000000"/>
          <w:sz w:val="28"/>
          <w:lang w:val="ru-RU"/>
        </w:rPr>
        <w:t>​</w:t>
      </w:r>
      <w:r w:rsidRPr="00803FED">
        <w:rPr>
          <w:rFonts w:ascii="Times New Roman" w:hAnsi="Times New Roman"/>
          <w:color w:val="333333"/>
          <w:sz w:val="28"/>
          <w:lang w:val="ru-RU"/>
        </w:rPr>
        <w:t>​‌‌</w:t>
      </w:r>
      <w:r w:rsidRPr="00803FED">
        <w:rPr>
          <w:rFonts w:ascii="Times New Roman" w:hAnsi="Times New Roman"/>
          <w:color w:val="000000"/>
          <w:sz w:val="28"/>
          <w:lang w:val="ru-RU"/>
        </w:rPr>
        <w:t>​</w:t>
      </w:r>
    </w:p>
    <w:p w:rsidR="009C23FD" w:rsidRPr="00803FED" w:rsidRDefault="009C23FD">
      <w:pPr>
        <w:rPr>
          <w:lang w:val="ru-RU"/>
        </w:rPr>
        <w:sectPr w:rsidR="009C23FD" w:rsidRPr="00803FED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BE6785" w:rsidRPr="00803FED" w:rsidRDefault="00BE6785">
      <w:pPr>
        <w:rPr>
          <w:lang w:val="ru-RU"/>
        </w:rPr>
      </w:pPr>
    </w:p>
    <w:sectPr w:rsidR="00BE6785" w:rsidRPr="00803FED" w:rsidSect="009C23F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365BE"/>
    <w:multiLevelType w:val="multilevel"/>
    <w:tmpl w:val="D2DE1A8C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6C72D2"/>
    <w:multiLevelType w:val="multilevel"/>
    <w:tmpl w:val="542EC7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72568F"/>
    <w:multiLevelType w:val="multilevel"/>
    <w:tmpl w:val="DA5463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CE56081"/>
    <w:multiLevelType w:val="multilevel"/>
    <w:tmpl w:val="1AE2CA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371DA6"/>
    <w:multiLevelType w:val="hybridMultilevel"/>
    <w:tmpl w:val="6380A780"/>
    <w:lvl w:ilvl="0" w:tplc="55AAF02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0BB5E64"/>
    <w:multiLevelType w:val="multilevel"/>
    <w:tmpl w:val="C51C4D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E877406"/>
    <w:multiLevelType w:val="multilevel"/>
    <w:tmpl w:val="D8DA9F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CAE6DAB"/>
    <w:multiLevelType w:val="multilevel"/>
    <w:tmpl w:val="F796D3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D8E09DE"/>
    <w:multiLevelType w:val="hybridMultilevel"/>
    <w:tmpl w:val="175C9CE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F6E6B28"/>
    <w:multiLevelType w:val="multilevel"/>
    <w:tmpl w:val="9B8A7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680" w:hanging="60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C23FD"/>
    <w:rsid w:val="00261E40"/>
    <w:rsid w:val="005012E4"/>
    <w:rsid w:val="005566E6"/>
    <w:rsid w:val="00585FD3"/>
    <w:rsid w:val="00803FED"/>
    <w:rsid w:val="00866E9D"/>
    <w:rsid w:val="009742D4"/>
    <w:rsid w:val="009C23FD"/>
    <w:rsid w:val="00A573B3"/>
    <w:rsid w:val="00BC0B14"/>
    <w:rsid w:val="00BE6785"/>
    <w:rsid w:val="00C02899"/>
    <w:rsid w:val="00D647E1"/>
    <w:rsid w:val="00E36B06"/>
    <w:rsid w:val="00EC0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34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C23F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C23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uiPriority w:val="34"/>
    <w:qFormat/>
    <w:rsid w:val="00803FE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1"/>
    <w:basedOn w:val="a"/>
    <w:uiPriority w:val="1"/>
    <w:qFormat/>
    <w:rsid w:val="00803FED"/>
    <w:pPr>
      <w:widowControl w:val="0"/>
      <w:autoSpaceDE w:val="0"/>
      <w:autoSpaceDN w:val="0"/>
      <w:spacing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12">
    <w:name w:val="Абзац списка1"/>
    <w:basedOn w:val="a"/>
    <w:rsid w:val="00803FED"/>
    <w:pPr>
      <w:ind w:left="720"/>
      <w:contextualSpacing/>
    </w:pPr>
    <w:rPr>
      <w:rFonts w:ascii="Times New Roman" w:eastAsia="Times New Roman" w:hAnsi="Times New Roman" w:cs="Times New Roman"/>
      <w:sz w:val="24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EC0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C0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th100.ru/" TargetMode="External"/><Relationship Id="rId13" Type="http://schemas.openxmlformats.org/officeDocument/2006/relationships/hyperlink" Target="https://math-ege.sdamgia.ru/" TargetMode="External"/><Relationship Id="rId18" Type="http://schemas.openxmlformats.org/officeDocument/2006/relationships/hyperlink" Target="http://karmanform.ucoz.ru" TargetMode="External"/><Relationship Id="rId26" Type="http://schemas.openxmlformats.org/officeDocument/2006/relationships/hyperlink" Target="http://www.rustes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mathb.reshuege.ru/" TargetMode="External"/><Relationship Id="rId7" Type="http://schemas.openxmlformats.org/officeDocument/2006/relationships/hyperlink" Target="https://math100.ru/" TargetMode="External"/><Relationship Id="rId12" Type="http://schemas.openxmlformats.org/officeDocument/2006/relationships/hyperlink" Target="https://math100.ru/" TargetMode="External"/><Relationship Id="rId17" Type="http://schemas.openxmlformats.org/officeDocument/2006/relationships/hyperlink" Target="http://infourok.ru/matematika.html" TargetMode="External"/><Relationship Id="rId25" Type="http://schemas.openxmlformats.org/officeDocument/2006/relationships/hyperlink" Target="http://www.uchportal.ru/load/2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athege.ru:8080/or/ege/Main" TargetMode="External"/><Relationship Id="rId20" Type="http://schemas.openxmlformats.org/officeDocument/2006/relationships/hyperlink" Target="http://edu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uztest.ru" TargetMode="External"/><Relationship Id="rId24" Type="http://schemas.openxmlformats.org/officeDocument/2006/relationships/hyperlink" Target="http://www.uroki.net/docmat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chool-collection.edu.ru" TargetMode="External"/><Relationship Id="rId23" Type="http://schemas.openxmlformats.org/officeDocument/2006/relationships/hyperlink" Target="http://easyen.ru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alexlarin.net/ege22.html" TargetMode="External"/><Relationship Id="rId19" Type="http://schemas.openxmlformats.org/officeDocument/2006/relationships/hyperlink" Target="http://pedsovet.su/load/13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th-ege.sdamgia.ru/" TargetMode="External"/><Relationship Id="rId14" Type="http://schemas.openxmlformats.org/officeDocument/2006/relationships/hyperlink" Target="http://www.mathvaz.ru" TargetMode="External"/><Relationship Id="rId22" Type="http://schemas.openxmlformats.org/officeDocument/2006/relationships/hyperlink" Target="http://alexlarin.net/" TargetMode="External"/><Relationship Id="rId27" Type="http://schemas.openxmlformats.org/officeDocument/2006/relationships/hyperlink" Target="http://ed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0AE498-F155-496C-8503-BC4B278DD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6792</Words>
  <Characters>38718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2024-09-23T07:32:00Z</dcterms:created>
  <dcterms:modified xsi:type="dcterms:W3CDTF">2024-09-23T07:32:00Z</dcterms:modified>
</cp:coreProperties>
</file>