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57" w:rsidRPr="001B0811" w:rsidRDefault="00885B57" w:rsidP="00C16F3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081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общеобразовательное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автономное </w:t>
      </w:r>
      <w:r w:rsidRPr="001B0811">
        <w:rPr>
          <w:rFonts w:ascii="Times New Roman" w:hAnsi="Times New Roman" w:cs="Times New Roman"/>
          <w:color w:val="000000"/>
          <w:sz w:val="24"/>
          <w:szCs w:val="24"/>
        </w:rPr>
        <w:t>учреждение «</w:t>
      </w:r>
      <w:r>
        <w:rPr>
          <w:rFonts w:ascii="Times New Roman" w:hAnsi="Times New Roman" w:cs="Times New Roman"/>
          <w:color w:val="000000"/>
          <w:sz w:val="24"/>
          <w:szCs w:val="24"/>
        </w:rPr>
        <w:t>СОШ № 5 села Пригорное муниципального образования город Новотроицк Оренбургской области</w:t>
      </w:r>
      <w:r w:rsidRPr="001B081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08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(М</w:t>
      </w:r>
      <w:r w:rsidRPr="001B081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0811">
        <w:rPr>
          <w:rFonts w:ascii="Times New Roman" w:hAnsi="Times New Roman" w:cs="Times New Roman"/>
          <w:color w:val="000000"/>
          <w:sz w:val="24"/>
          <w:szCs w:val="24"/>
        </w:rPr>
        <w:t>У «</w:t>
      </w:r>
      <w:r>
        <w:rPr>
          <w:rFonts w:ascii="Times New Roman" w:hAnsi="Times New Roman" w:cs="Times New Roman"/>
          <w:color w:val="000000"/>
          <w:sz w:val="24"/>
          <w:szCs w:val="24"/>
        </w:rPr>
        <w:t>СОШ № 5</w:t>
      </w:r>
      <w:r w:rsidRPr="001B0811"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41"/>
        <w:gridCol w:w="2556"/>
        <w:gridCol w:w="1194"/>
        <w:gridCol w:w="2665"/>
      </w:tblGrid>
      <w:tr w:rsidR="00885B57" w:rsidRPr="001B0811" w:rsidTr="00885B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85B57" w:rsidRPr="001B0811" w:rsidTr="00885B5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2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</w:t>
            </w: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</w:t>
            </w: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5B57" w:rsidRPr="00AA5923" w:rsidTr="00885B5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A0BE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 5»</w:t>
            </w:r>
          </w:p>
        </w:tc>
        <w:tc>
          <w:tcPr>
            <w:tcW w:w="2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A0BE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Речкалова</w:t>
            </w: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26B9C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О.С.           </w:t>
            </w:r>
            <w:r w:rsidRPr="00AA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5B57" w:rsidRPr="00AA5923" w:rsidTr="00885B5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  <w:p w:rsidR="00885B57" w:rsidRPr="00AA5923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A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.04.2022</w:t>
            </w:r>
            <w:r w:rsidRPr="001B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AA5923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A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.04.2022</w:t>
            </w:r>
          </w:p>
          <w:p w:rsidR="00821875" w:rsidRPr="00AA5923" w:rsidRDefault="00821875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1298121" cy="1230086"/>
                  <wp:effectExtent l="19050" t="0" r="0" b="0"/>
                  <wp:docPr id="9" name="Рисунок 0" descr="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eg"/>
                          <pic:cNvPicPr/>
                        </pic:nvPicPr>
                        <pic:blipFill>
                          <a:blip r:embed="rId5" cstate="print"/>
                          <a:srcRect l="28122" t="12100" r="50068" b="66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21" cy="123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B57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B57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B57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B57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B57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B57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B57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B57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</w:t>
      </w:r>
      <w:r w:rsidRPr="001B0811">
        <w:rPr>
          <w:rFonts w:ascii="Times New Roman" w:hAnsi="Times New Roman" w:cs="Times New Roman"/>
        </w:rPr>
        <w:br/>
      </w:r>
      <w:r w:rsidRPr="001B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результатах самообследования</w:t>
      </w:r>
      <w:r w:rsidRPr="001B08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1B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униципального  общеобразовательного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автономного</w:t>
      </w:r>
      <w:r w:rsidRPr="001B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учреждения </w:t>
      </w:r>
    </w:p>
    <w:p w:rsidR="00885B57" w:rsidRPr="001B0811" w:rsidRDefault="00885B57" w:rsidP="00885B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 № 5</w:t>
      </w:r>
      <w:r w:rsidRPr="001B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B0811">
        <w:rPr>
          <w:rFonts w:ascii="Times New Roman" w:hAnsi="Times New Roman" w:cs="Times New Roman"/>
        </w:rPr>
        <w:br/>
      </w:r>
      <w:r w:rsidRPr="001B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2021</w:t>
      </w:r>
      <w:r w:rsidRPr="001B08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Default="00885B57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C16F34" w:rsidRPr="001B0811" w:rsidRDefault="00C16F34" w:rsidP="00885B5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АНАЛИТИЧЕСКАЯ ЧАСТЬ</w:t>
      </w:r>
    </w:p>
    <w:p w:rsidR="00885B57" w:rsidRDefault="00885B57" w:rsidP="00885B57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2511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 ОБРАЗОВАТЕЛЬНОЙ ОРГАНИЗА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ЦИИ</w:t>
      </w:r>
    </w:p>
    <w:p w:rsidR="00885B57" w:rsidRPr="00E2511D" w:rsidRDefault="00885B57" w:rsidP="00885B57">
      <w:pPr>
        <w:pStyle w:val="a3"/>
        <w:spacing w:before="0" w:beforeAutospacing="0" w:after="0" w:afterAutospacing="0" w:line="240" w:lineRule="atLeast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908" w:type="dxa"/>
        <w:jc w:val="center"/>
        <w:tblInd w:w="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931"/>
      </w:tblGrid>
      <w:tr w:rsidR="00885B57" w:rsidRPr="007B3744" w:rsidTr="00885B57">
        <w:trPr>
          <w:trHeight w:val="4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      </w: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 xml:space="preserve"> (МОАУ «СОШ №5»)</w:t>
            </w:r>
          </w:p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57" w:rsidRPr="00E2511D" w:rsidTr="00885B57">
        <w:trPr>
          <w:trHeight w:val="4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Речкалова Ольга Сергеевн</w:t>
            </w:r>
          </w:p>
        </w:tc>
      </w:tr>
      <w:tr w:rsidR="00885B57" w:rsidRPr="007B3744" w:rsidTr="00885B57">
        <w:trPr>
          <w:trHeight w:val="31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462373, Оренбургская область, город Новотроицк, село Пригорное, улица Западная, дом 17</w:t>
            </w:r>
          </w:p>
        </w:tc>
      </w:tr>
      <w:tr w:rsidR="00885B57" w:rsidRPr="00E2511D" w:rsidTr="00885B57">
        <w:trPr>
          <w:trHeight w:val="31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8 (3537) 649467</w:t>
            </w:r>
          </w:p>
        </w:tc>
      </w:tr>
      <w:tr w:rsidR="00885B57" w:rsidRPr="00E2511D" w:rsidTr="00885B57">
        <w:trPr>
          <w:trHeight w:val="27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030594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85B57" w:rsidRPr="00E2511D">
                <w:rPr>
                  <w:rStyle w:val="a9"/>
                  <w:rFonts w:ascii="Times New Roman" w:hAnsi="Times New Roman" w:cs="Times New Roman"/>
                  <w:iCs/>
                  <w:sz w:val="28"/>
                  <w:szCs w:val="28"/>
                </w:rPr>
                <w:t>2school5@mail.ru</w:t>
              </w:r>
            </w:hyperlink>
          </w:p>
        </w:tc>
      </w:tr>
      <w:tr w:rsidR="00885B57" w:rsidRPr="007B3744" w:rsidTr="00885B57">
        <w:trPr>
          <w:trHeight w:val="27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 Новотроицк. Функции и полномочия учредителя Учреждения от  имени муниципального образования город Новотроицк  осуществляет администрация муниципального образования   город Новотроицк .</w:t>
            </w:r>
          </w:p>
        </w:tc>
      </w:tr>
      <w:tr w:rsidR="00885B57" w:rsidRPr="00E2511D" w:rsidTr="00885B57">
        <w:trPr>
          <w:trHeight w:val="27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85B57" w:rsidRPr="00E2511D" w:rsidTr="00885B57">
        <w:trPr>
          <w:trHeight w:val="27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№ 1978 от 12.10.2015 г.серия 56 Л01 № 0003888</w:t>
            </w:r>
          </w:p>
        </w:tc>
      </w:tr>
      <w:tr w:rsidR="00885B57" w:rsidRPr="007B3744" w:rsidTr="00885B57">
        <w:trPr>
          <w:trHeight w:val="27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57" w:rsidRPr="00E2511D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1D">
              <w:rPr>
                <w:rFonts w:ascii="Times New Roman" w:hAnsi="Times New Roman" w:cs="Times New Roman"/>
                <w:sz w:val="28"/>
                <w:szCs w:val="28"/>
              </w:rPr>
              <w:t>№ 1388 от 23.05.2014 г., серия 56А01 № 0003118; срок действия: до 28 февраля 2025 года</w:t>
            </w:r>
          </w:p>
        </w:tc>
      </w:tr>
    </w:tbl>
    <w:p w:rsidR="00885B57" w:rsidRPr="00E2511D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B57" w:rsidRPr="00E2511D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1D">
        <w:rPr>
          <w:rFonts w:ascii="Times New Roman" w:hAnsi="Times New Roman" w:cs="Times New Roman"/>
          <w:sz w:val="28"/>
          <w:szCs w:val="28"/>
        </w:rPr>
        <w:t xml:space="preserve">МОАУ «СОШ №5» расположена на территории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Пригорнинского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 поселкового совета муниципального образования город Новотроицк Оренбургской области, в состав которого входят 2 населенных пункта: село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Пригорное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Крык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Пшак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. Население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Пригорнинского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 поселкового совета составляет: село Пригорное – 867 человек; поселок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Крык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Пшак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 - 298 человек.</w:t>
      </w:r>
    </w:p>
    <w:p w:rsidR="00885B57" w:rsidRPr="00E2511D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1D">
        <w:rPr>
          <w:rFonts w:ascii="Times New Roman" w:hAnsi="Times New Roman" w:cs="Times New Roman"/>
          <w:sz w:val="28"/>
          <w:szCs w:val="28"/>
        </w:rPr>
        <w:t xml:space="preserve">Село Пригорное, на территории которого расположена школа, находится в </w:t>
      </w:r>
      <w:smartTag w:uri="urn:schemas-microsoft-com:office:smarttags" w:element="metricconverter">
        <w:smartTagPr>
          <w:attr w:name="ProductID" w:val="12 километрах"/>
        </w:smartTagPr>
        <w:r w:rsidRPr="00E2511D">
          <w:rPr>
            <w:rFonts w:ascii="Times New Roman" w:hAnsi="Times New Roman" w:cs="Times New Roman"/>
            <w:sz w:val="28"/>
            <w:szCs w:val="28"/>
          </w:rPr>
          <w:t>12 километрах</w:t>
        </w:r>
      </w:smartTag>
      <w:r w:rsidRPr="00E2511D">
        <w:rPr>
          <w:rFonts w:ascii="Times New Roman" w:hAnsi="Times New Roman" w:cs="Times New Roman"/>
          <w:sz w:val="28"/>
          <w:szCs w:val="28"/>
        </w:rPr>
        <w:t xml:space="preserve"> от города Новотроицка, в </w:t>
      </w:r>
      <w:smartTag w:uri="urn:schemas-microsoft-com:office:smarttags" w:element="metricconverter">
        <w:smartTagPr>
          <w:attr w:name="ProductID" w:val="4 километрах"/>
        </w:smartTagPr>
        <w:r w:rsidRPr="00E2511D">
          <w:rPr>
            <w:rFonts w:ascii="Times New Roman" w:hAnsi="Times New Roman" w:cs="Times New Roman"/>
            <w:sz w:val="28"/>
            <w:szCs w:val="28"/>
          </w:rPr>
          <w:t>4 километрах</w:t>
        </w:r>
      </w:smartTag>
      <w:r w:rsidRPr="00E2511D">
        <w:rPr>
          <w:rFonts w:ascii="Times New Roman" w:hAnsi="Times New Roman" w:cs="Times New Roman"/>
          <w:sz w:val="28"/>
          <w:szCs w:val="28"/>
        </w:rPr>
        <w:t xml:space="preserve"> от автомобильной дороги Новотроицк – Орск (аэропорт). В 5- </w:t>
      </w:r>
      <w:smartTag w:uri="urn:schemas-microsoft-com:office:smarttags" w:element="metricconverter">
        <w:smartTagPr>
          <w:attr w:name="ProductID" w:val="6 километрах"/>
        </w:smartTagPr>
        <w:r w:rsidRPr="00E2511D">
          <w:rPr>
            <w:rFonts w:ascii="Times New Roman" w:hAnsi="Times New Roman" w:cs="Times New Roman"/>
            <w:sz w:val="28"/>
            <w:szCs w:val="28"/>
          </w:rPr>
          <w:t>6 километрах</w:t>
        </w:r>
      </w:smartTag>
      <w:r w:rsidRPr="00E2511D">
        <w:rPr>
          <w:rFonts w:ascii="Times New Roman" w:hAnsi="Times New Roman" w:cs="Times New Roman"/>
          <w:sz w:val="28"/>
          <w:szCs w:val="28"/>
        </w:rPr>
        <w:t xml:space="preserve"> от села Пригорное протекает река Урал, через село - речка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Киргильда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>.</w:t>
      </w:r>
    </w:p>
    <w:p w:rsidR="00885B57" w:rsidRPr="00E2511D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Пригорнинского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 сельсовета находятся следующие предприятия: МОАУ «СОШ №5», МОАУ «Детский сад «Радуга»,  2 магазина, ФАП, сельская библиотека, УКХ. В </w:t>
      </w:r>
      <w:smartTag w:uri="urn:schemas-microsoft-com:office:smarttags" w:element="metricconverter">
        <w:smartTagPr>
          <w:attr w:name="ProductID" w:val="3 километрах"/>
        </w:smartTagPr>
        <w:r w:rsidRPr="00E2511D">
          <w:rPr>
            <w:rFonts w:ascii="Times New Roman" w:hAnsi="Times New Roman" w:cs="Times New Roman"/>
            <w:sz w:val="28"/>
            <w:szCs w:val="28"/>
          </w:rPr>
          <w:t>3 километрах</w:t>
        </w:r>
      </w:smartTag>
      <w:r w:rsidRPr="00E2511D">
        <w:rPr>
          <w:rFonts w:ascii="Times New Roman" w:hAnsi="Times New Roman" w:cs="Times New Roman"/>
          <w:sz w:val="28"/>
          <w:szCs w:val="28"/>
        </w:rPr>
        <w:t xml:space="preserve"> от села Пригорное – очистные сооружения города Новотроицка. Территория расположена в приграничной зоне.</w:t>
      </w:r>
    </w:p>
    <w:p w:rsidR="00885B57" w:rsidRPr="00E2511D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1D">
        <w:rPr>
          <w:rFonts w:ascii="Times New Roman" w:hAnsi="Times New Roman" w:cs="Times New Roman"/>
          <w:sz w:val="28"/>
          <w:szCs w:val="28"/>
        </w:rPr>
        <w:lastRenderedPageBreak/>
        <w:t>Местность расположена в степной зоне, климат умеренно континентальный.</w:t>
      </w:r>
    </w:p>
    <w:p w:rsidR="00885B57" w:rsidRPr="007B3744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1D">
        <w:rPr>
          <w:rFonts w:ascii="Times New Roman" w:hAnsi="Times New Roman" w:cs="Times New Roman"/>
          <w:sz w:val="28"/>
          <w:szCs w:val="28"/>
        </w:rPr>
        <w:t xml:space="preserve">Демографическая ситуация характеризуется оттоком трудоспособного населения, в основном, молодежи в города Новотроицк, Орск и за их пределы. </w:t>
      </w:r>
      <w:r w:rsidRPr="007B3744">
        <w:rPr>
          <w:rFonts w:ascii="Times New Roman" w:hAnsi="Times New Roman" w:cs="Times New Roman"/>
          <w:sz w:val="28"/>
          <w:szCs w:val="28"/>
        </w:rPr>
        <w:t xml:space="preserve">Причина – отсутствие рабочих мест. </w:t>
      </w:r>
    </w:p>
    <w:p w:rsidR="00885B57" w:rsidRPr="00E2511D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1D">
        <w:rPr>
          <w:rFonts w:ascii="Times New Roman" w:hAnsi="Times New Roman" w:cs="Times New Roman"/>
          <w:sz w:val="28"/>
          <w:szCs w:val="28"/>
        </w:rPr>
        <w:t>В последние годы просматривается положительная динамика в сторону увеличения рождаемости.</w:t>
      </w:r>
    </w:p>
    <w:p w:rsidR="00885B57" w:rsidRPr="00AC07B5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1D">
        <w:rPr>
          <w:rFonts w:ascii="Times New Roman" w:hAnsi="Times New Roman" w:cs="Times New Roman"/>
          <w:sz w:val="28"/>
          <w:szCs w:val="28"/>
        </w:rPr>
        <w:t xml:space="preserve">Здание школы введено в эксплуатацию в 1987 году. МОАУ «СОШ №5» имеет центральное отопление, люминесцентное освещение, холодное водоснабжение. В школе имеется спортзал, актовый зал, столовая на 100 посадочных мест, библиотека, медицинский кабинет, мастерские, оборудованные учебные кабинеты,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медиазал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, 1 компьютерный класс, школьный историко-краеведческий музей (в декабре 2020 года отремонтирован на </w:t>
      </w:r>
      <w:proofErr w:type="spellStart"/>
      <w:r w:rsidRPr="00E2511D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E2511D">
        <w:rPr>
          <w:rFonts w:ascii="Times New Roman" w:hAnsi="Times New Roman" w:cs="Times New Roman"/>
          <w:sz w:val="28"/>
          <w:szCs w:val="28"/>
        </w:rPr>
        <w:t xml:space="preserve"> средства). В распоряжении школы находится автобус ФОРД, который школа получила в 2019 году. Адрес электронной </w:t>
      </w:r>
      <w:r w:rsidRPr="00AC07B5">
        <w:rPr>
          <w:rFonts w:ascii="Times New Roman" w:hAnsi="Times New Roman" w:cs="Times New Roman"/>
          <w:sz w:val="28"/>
          <w:szCs w:val="28"/>
        </w:rPr>
        <w:t>почты школы (</w:t>
      </w:r>
      <w:hyperlink r:id="rId7" w:history="1">
        <w:r w:rsidRPr="00AC07B5">
          <w:rPr>
            <w:rStyle w:val="a9"/>
            <w:rFonts w:ascii="Times New Roman" w:hAnsi="Times New Roman" w:cs="Times New Roman"/>
            <w:sz w:val="28"/>
            <w:szCs w:val="28"/>
          </w:rPr>
          <w:t>2school5@mail.ru</w:t>
        </w:r>
      </w:hyperlink>
      <w:r w:rsidRPr="00AC07B5">
        <w:rPr>
          <w:rFonts w:ascii="Times New Roman" w:hAnsi="Times New Roman" w:cs="Times New Roman"/>
          <w:sz w:val="28"/>
          <w:szCs w:val="28"/>
        </w:rPr>
        <w:t>), официальный сайт МОАУ «СОШ №5» (</w:t>
      </w:r>
      <w:hyperlink r:id="rId8" w:history="1">
        <w:r w:rsidRPr="00AC07B5">
          <w:rPr>
            <w:rStyle w:val="a9"/>
            <w:rFonts w:ascii="Times New Roman" w:hAnsi="Times New Roman" w:cs="Times New Roman"/>
            <w:sz w:val="28"/>
            <w:szCs w:val="28"/>
          </w:rPr>
          <w:t>http://www.school5p.ucoz.ru</w:t>
        </w:r>
      </w:hyperlink>
      <w:r w:rsidRPr="00AC07B5">
        <w:rPr>
          <w:rFonts w:ascii="Times New Roman" w:hAnsi="Times New Roman" w:cs="Times New Roman"/>
          <w:sz w:val="28"/>
          <w:szCs w:val="28"/>
        </w:rPr>
        <w:t>).</w:t>
      </w:r>
    </w:p>
    <w:p w:rsidR="00885B57" w:rsidRPr="00AC07B5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color w:val="000000"/>
          <w:sz w:val="28"/>
          <w:szCs w:val="28"/>
        </w:rPr>
        <w:t xml:space="preserve">      Основным видом деятельности МОАУ «СОШ № 1» (далее – Школа) является реализация общеобразовательных программ:</w:t>
      </w:r>
    </w:p>
    <w:p w:rsidR="00885B57" w:rsidRPr="00AC07B5" w:rsidRDefault="00885B57" w:rsidP="00885B57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 начального общего образования;</w:t>
      </w:r>
    </w:p>
    <w:p w:rsidR="00885B57" w:rsidRPr="00AC07B5" w:rsidRDefault="00885B57" w:rsidP="00885B57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основного общего образования;</w:t>
      </w:r>
    </w:p>
    <w:p w:rsidR="00885B57" w:rsidRPr="00AC07B5" w:rsidRDefault="00885B57" w:rsidP="00885B57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среднего общего образования.</w:t>
      </w:r>
    </w:p>
    <w:p w:rsidR="00885B57" w:rsidRPr="00AC07B5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color w:val="000000"/>
          <w:sz w:val="28"/>
          <w:szCs w:val="28"/>
        </w:rPr>
        <w:t xml:space="preserve">Также Школа реализует адаптированную основную общеобразовательную программу начального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 задержкой психического развития.</w:t>
      </w:r>
    </w:p>
    <w:p w:rsidR="00885B57" w:rsidRPr="00AC07B5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color w:val="000000"/>
          <w:sz w:val="28"/>
          <w:szCs w:val="28"/>
        </w:rPr>
        <w:t xml:space="preserve">Школа расположена в  МО г.Новотроицк. </w:t>
      </w:r>
    </w:p>
    <w:p w:rsidR="00885B57" w:rsidRPr="00AC07B5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AC07B5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ОСОБЕННОСТИ УПРАВЛЕНИЯ</w:t>
      </w:r>
    </w:p>
    <w:p w:rsidR="00885B57" w:rsidRPr="00AC07B5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color w:val="000000"/>
          <w:sz w:val="28"/>
          <w:szCs w:val="28"/>
        </w:rPr>
        <w:t>Управление осуществляется на принципах единоначалия и самоуправления.</w:t>
      </w:r>
    </w:p>
    <w:p w:rsidR="00885B57" w:rsidRPr="00AC07B5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0"/>
        <w:gridCol w:w="6495"/>
      </w:tblGrid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885B57" w:rsidRPr="007B3744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Управляющий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вопросы:</w:t>
            </w:r>
          </w:p>
          <w:p w:rsidR="00885B57" w:rsidRPr="001B0811" w:rsidRDefault="00885B57" w:rsidP="00885B57">
            <w:pPr>
              <w:numPr>
                <w:ilvl w:val="0"/>
                <w:numId w:val="9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организации;</w:t>
            </w:r>
          </w:p>
          <w:p w:rsidR="00885B57" w:rsidRPr="001B0811" w:rsidRDefault="00885B57" w:rsidP="00885B57">
            <w:pPr>
              <w:numPr>
                <w:ilvl w:val="0"/>
                <w:numId w:val="9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деятельности;</w:t>
            </w:r>
          </w:p>
          <w:p w:rsidR="00885B57" w:rsidRPr="001B0811" w:rsidRDefault="00885B57" w:rsidP="00885B57">
            <w:pPr>
              <w:numPr>
                <w:ilvl w:val="0"/>
                <w:numId w:val="9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Педагогический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85B57" w:rsidRPr="001B0811" w:rsidRDefault="00885B57" w:rsidP="00885B57">
            <w:pPr>
              <w:numPr>
                <w:ilvl w:val="0"/>
                <w:numId w:val="10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услуг;</w:t>
            </w:r>
          </w:p>
          <w:p w:rsidR="00885B57" w:rsidRPr="001B0811" w:rsidRDefault="00885B57" w:rsidP="00885B57">
            <w:pPr>
              <w:numPr>
                <w:ilvl w:val="0"/>
                <w:numId w:val="10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отношений;</w:t>
            </w:r>
          </w:p>
          <w:p w:rsidR="00885B57" w:rsidRPr="001B0811" w:rsidRDefault="00885B57" w:rsidP="00885B57">
            <w:pPr>
              <w:numPr>
                <w:ilvl w:val="0"/>
                <w:numId w:val="10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программ;</w:t>
            </w:r>
          </w:p>
          <w:p w:rsidR="00885B57" w:rsidRPr="001B0811" w:rsidRDefault="00885B57" w:rsidP="00885B57">
            <w:pPr>
              <w:numPr>
                <w:ilvl w:val="0"/>
                <w:numId w:val="10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885B57" w:rsidRPr="001B0811" w:rsidRDefault="00885B57" w:rsidP="00885B57">
            <w:pPr>
              <w:numPr>
                <w:ilvl w:val="0"/>
                <w:numId w:val="10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885B57" w:rsidRPr="001B0811" w:rsidRDefault="00885B57" w:rsidP="00885B57">
            <w:pPr>
              <w:numPr>
                <w:ilvl w:val="0"/>
                <w:numId w:val="10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885B57" w:rsidRPr="001B0811" w:rsidRDefault="00885B57" w:rsidP="00885B57">
            <w:pPr>
              <w:numPr>
                <w:ilvl w:val="0"/>
                <w:numId w:val="10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</w:p>
        </w:tc>
      </w:tr>
      <w:tr w:rsidR="00885B57" w:rsidRPr="007B3744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85B57" w:rsidRPr="001B0811" w:rsidRDefault="00885B57" w:rsidP="00885B57">
            <w:pPr>
              <w:numPr>
                <w:ilvl w:val="0"/>
                <w:numId w:val="1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85B57" w:rsidRPr="001B0811" w:rsidRDefault="00885B57" w:rsidP="00885B57">
            <w:pPr>
              <w:numPr>
                <w:ilvl w:val="0"/>
                <w:numId w:val="1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85B57" w:rsidRPr="001B0811" w:rsidRDefault="00885B57" w:rsidP="00885B57">
            <w:pPr>
              <w:numPr>
                <w:ilvl w:val="0"/>
                <w:numId w:val="1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85B57" w:rsidRPr="001B0811" w:rsidRDefault="00885B57" w:rsidP="00885B57">
            <w:pPr>
              <w:numPr>
                <w:ilvl w:val="0"/>
                <w:numId w:val="11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Для осуществления учебно-методической работы в Школе создано три предметных методических объединения:</w:t>
      </w:r>
    </w:p>
    <w:p w:rsidR="00885B57" w:rsidRPr="001B0811" w:rsidRDefault="00885B57" w:rsidP="00885B57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общих гуманитарных и социально-экономических дисциплин;</w:t>
      </w:r>
    </w:p>
    <w:p w:rsidR="00885B57" w:rsidRPr="001B0811" w:rsidRDefault="00885B57" w:rsidP="00885B57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и математических дисциплин;</w:t>
      </w:r>
    </w:p>
    <w:p w:rsidR="00885B57" w:rsidRPr="001B0811" w:rsidRDefault="00885B57" w:rsidP="00885B57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начального образования.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организуется в соответствии: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(COVID-19)»;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885B57" w:rsidRPr="001B0811" w:rsidRDefault="00885B57" w:rsidP="00885B5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расписанием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занятий.</w:t>
      </w:r>
    </w:p>
    <w:p w:rsidR="00885B57" w:rsidRPr="001B0811" w:rsidRDefault="00885B57" w:rsidP="00885B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Форма обучения: очная.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Язык обучения: русский.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2. Режим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8"/>
        <w:gridCol w:w="1551"/>
        <w:gridCol w:w="2949"/>
        <w:gridCol w:w="1992"/>
        <w:gridCol w:w="1975"/>
      </w:tblGrid>
      <w:tr w:rsidR="00885B57" w:rsidRPr="007B3744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учебных недель в году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Ступенчатый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режим:</w:t>
            </w:r>
          </w:p>
          <w:p w:rsidR="00885B57" w:rsidRPr="001B0811" w:rsidRDefault="00885B57" w:rsidP="00885B57">
            <w:pPr>
              <w:numPr>
                <w:ilvl w:val="0"/>
                <w:numId w:val="14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минут (сентябрь–декабрь);</w:t>
            </w:r>
          </w:p>
          <w:p w:rsidR="00885B57" w:rsidRPr="001B0811" w:rsidRDefault="00885B57" w:rsidP="00885B57">
            <w:pPr>
              <w:numPr>
                <w:ilvl w:val="0"/>
                <w:numId w:val="14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885B57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Начало учебных занятий – 8 ч 30 мин.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3. Общая численность обучающихся, осваивающих образовательные программы в 2021 году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09"/>
        <w:gridCol w:w="1896"/>
      </w:tblGrid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</w:p>
          <w:p w:rsidR="00885B57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2511D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2511D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2511D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885B57" w:rsidRPr="00E2511D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2021</w:t>
      </w:r>
      <w:r w:rsidRPr="00E2511D">
        <w:rPr>
          <w:rFonts w:ascii="Times New Roman" w:hAnsi="Times New Roman" w:cs="Times New Roman"/>
          <w:sz w:val="28"/>
          <w:szCs w:val="28"/>
        </w:rPr>
        <w:t xml:space="preserve"> года  в МОАУ «СОШ № 5» обучалось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2511D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ащихся, 11</w:t>
      </w:r>
      <w:r w:rsidRPr="00E2511D">
        <w:rPr>
          <w:rFonts w:ascii="Times New Roman" w:hAnsi="Times New Roman" w:cs="Times New Roman"/>
          <w:sz w:val="28"/>
          <w:szCs w:val="28"/>
        </w:rPr>
        <w:t xml:space="preserve"> классов- комплектов.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11D">
        <w:rPr>
          <w:rFonts w:ascii="Times New Roman" w:hAnsi="Times New Roman" w:cs="Times New Roman"/>
          <w:sz w:val="28"/>
          <w:szCs w:val="28"/>
        </w:rPr>
        <w:t>Средняя на</w:t>
      </w:r>
      <w:r>
        <w:rPr>
          <w:rFonts w:ascii="Times New Roman" w:hAnsi="Times New Roman" w:cs="Times New Roman"/>
          <w:sz w:val="28"/>
          <w:szCs w:val="28"/>
        </w:rPr>
        <w:t>полняемость классов составляет 8</w:t>
      </w:r>
      <w:r w:rsidRPr="00E2511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85B57" w:rsidRDefault="00885B57" w:rsidP="00885B5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1D">
        <w:rPr>
          <w:rFonts w:ascii="Times New Roman" w:hAnsi="Times New Roman" w:cs="Times New Roman"/>
          <w:b/>
          <w:sz w:val="28"/>
          <w:szCs w:val="28"/>
        </w:rPr>
        <w:t>Изменение численности обучающихся за последние 5 лет</w:t>
      </w:r>
    </w:p>
    <w:p w:rsidR="00885B57" w:rsidRPr="00E2511D" w:rsidRDefault="00885B57" w:rsidP="00885B5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16450" cy="222885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Школа реализует следующие образовательные программы:</w:t>
      </w:r>
    </w:p>
    <w:p w:rsidR="00885B57" w:rsidRPr="001B0811" w:rsidRDefault="00885B57" w:rsidP="00885B5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образования;</w:t>
      </w:r>
    </w:p>
    <w:p w:rsidR="00885B57" w:rsidRPr="001B0811" w:rsidRDefault="00885B57" w:rsidP="00885B5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основного общего образования;</w:t>
      </w:r>
    </w:p>
    <w:p w:rsidR="00885B57" w:rsidRPr="001B0811" w:rsidRDefault="00885B57" w:rsidP="00885B5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среднего общего образования;</w:t>
      </w:r>
    </w:p>
    <w:p w:rsidR="00885B57" w:rsidRPr="001B0811" w:rsidRDefault="00885B57" w:rsidP="00885B5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885B57" w:rsidRPr="001B0811" w:rsidRDefault="00885B57" w:rsidP="00885B57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антикоронавирусных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мерах</w:t>
      </w:r>
    </w:p>
    <w:p w:rsidR="00885B57" w:rsidRPr="004A0BEB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 «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» в течение 2021 года продолжала профилактику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МО г.Новотроицк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A0BEB">
        <w:rPr>
          <w:rFonts w:ascii="Times New Roman" w:hAnsi="Times New Roman" w:cs="Times New Roman"/>
          <w:color w:val="000000"/>
          <w:sz w:val="28"/>
          <w:szCs w:val="28"/>
        </w:rPr>
        <w:t>Так, Школа:</w:t>
      </w:r>
    </w:p>
    <w:p w:rsidR="00885B57" w:rsidRPr="001B0811" w:rsidRDefault="00885B57" w:rsidP="00885B5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hAnsi="Times New Roman" w:cs="Times New Roman"/>
          <w:color w:val="000000"/>
          <w:sz w:val="28"/>
          <w:szCs w:val="28"/>
        </w:rPr>
        <w:t>упила бесконтактные термометры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рециркуляторы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передвижные, средства и устройства для антисептической обработки рук, маски многоразового использования, маски медицинские, перчатки;</w:t>
      </w:r>
    </w:p>
    <w:p w:rsidR="00885B57" w:rsidRPr="001B0811" w:rsidRDefault="00885B57" w:rsidP="00885B5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разработала графики входа обучающихся через четыре входа в Школу и уборки, 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оветривания кабинетов, рекреаций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, а также создала максимально безопасные условия приема пищи;</w:t>
      </w:r>
    </w:p>
    <w:p w:rsidR="00885B57" w:rsidRPr="001B0811" w:rsidRDefault="00885B57" w:rsidP="00885B5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885B57" w:rsidRPr="001B0811" w:rsidRDefault="00885B57" w:rsidP="00885B57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разместила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 «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» необходимую информацию об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антикоронавирусных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мерах, ссылки распространяли посредством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социальных сетей.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4. Перечень документов, регламентирующий функционирование Школы в условиях </w:t>
      </w:r>
      <w:proofErr w:type="spellStart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коронавирусной</w:t>
      </w:r>
      <w:proofErr w:type="spellEnd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инфекции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96"/>
        <w:gridCol w:w="2176"/>
        <w:gridCol w:w="2178"/>
      </w:tblGrid>
      <w:tr w:rsidR="00885B57" w:rsidRPr="001B0811" w:rsidTr="00885B57"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сайт ОО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885B57" w:rsidRPr="00D513AF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DC7D9A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инфекции (COVID-19)»</w:t>
            </w:r>
            <w:r w:rsidRPr="00DC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https://maou-26.buryatschool.ru/upload/buryascmaou_26_new/files/34/b6/34b6c2ac3ea330bd51eef50e9310bc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DC7D9A" w:rsidRDefault="00030594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http://school5p.ucoz.ru/2018/postanovlenie_k_san-pinu.pdf</w:t>
              </w:r>
            </w:hyperlink>
            <w:r w:rsidR="0088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главного санитарного врача от 02.11.2021 № 27 действие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антикоронавирусных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 3.1/2.4.3598-20 продлили до 01.01.2024</w:t>
            </w: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Роспотребнадзора от 22.07.2021 № 02/14750-2021-24 «О подготовке образовательных организаций к новому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2021/22 учебному году»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030594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https://maou-26.buryatschool.ru/upload/burya</w:t>
              </w:r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lastRenderedPageBreak/>
                <w:t>scmaou_26_new/files/dd/82/dd82e99875b68e349661a7ac311aabb6.pdf</w:t>
              </w:r>
            </w:hyperlink>
            <w:r w:rsidR="0088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Письмо Минпросвещения от 25.01.2021 № ТВ-92/03 «О направлении рекомендаций»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030594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https://maou-26.buryatschool.ru/upload/buryascmaou_26_new/files/dd/82/dd82e99875b68e349661a7ac311aabb6.pdf</w:t>
              </w:r>
            </w:hyperlink>
            <w:r w:rsidR="0088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Минпросвещения от 16.11.2020 № ГД-2072/03 «О направлении рекомендаций»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030594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https://maou-26.buryatschool.ru/upload/buryascmaou_26_new/files/dd/82/dd82e99875b68e349661a7ac311aabb6.pdf</w:t>
              </w:r>
            </w:hyperlink>
            <w:r w:rsidR="0088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7D3EEB" w:rsidRDefault="00030594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https://maou-26.buryatschool.ru/upload/buryascmaou_26_new/files/45/3a/453a3640d7afea72d843fef30ba2a0b8.pdf</w:t>
              </w:r>
            </w:hyperlink>
            <w:r w:rsidR="0088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AC07B5" w:rsidRDefault="00030594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http://school5p.ucoz.ru/index/kabinet_zavucha/0-78</w:t>
              </w:r>
            </w:hyperlink>
            <w:r w:rsidR="00885B57" w:rsidRPr="00AC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 организационный раздел в части учебного плана и календарного графика.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 части корректировки содержания рабочих программ</w:t>
            </w: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030594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http://school5p.ucoz.ru/ZDUVR/Zaugolnikova/distant/polozhenie_ob_ehl-i_distanc.obuchenii.pdf</w:t>
              </w:r>
            </w:hyperlink>
            <w:r w:rsidR="0088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509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текущем контроле и промежуточной аттестации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030594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http://school5p.ucoz.ru/ZDUVR/Zaugolnikova/dokumenti/polozhenie_ob_attestacii_na</w:t>
              </w:r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lastRenderedPageBreak/>
                <w:t>_period_distanta.pdf</w:t>
              </w:r>
            </w:hyperlink>
            <w:r w:rsidR="0088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509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о дополнительных мерах по обеспечению санитарно-эпидемиологического благополучия обучающихся в МОАУ «СОШ №5» в связи с распространением новой </w:t>
            </w:r>
            <w:proofErr w:type="spellStart"/>
            <w:r w:rsidRPr="00B2509B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2509B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COVID-19</w:t>
            </w:r>
          </w:p>
          <w:p w:rsidR="00885B57" w:rsidRPr="00B2509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030594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http://school5p.ucoz.ru/ZDUVR/Zaugolnikova/distant/prikaz_po_koronavirusu_2.pdf</w:t>
              </w:r>
            </w:hyperlink>
            <w:r w:rsidR="0088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B57" w:rsidRPr="007B3744" w:rsidTr="00885B57">
        <w:trPr>
          <w:trHeight w:val="3"/>
        </w:trPr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509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«</w:t>
            </w:r>
            <w:r w:rsidRPr="00B2509B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образовательной деятельности в МОАУ «СОШ № 5» с применением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509B" w:rsidRDefault="00030594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="00885B57" w:rsidRPr="004E25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http://school5p.ucoz.ru/ZDUVR/Zaugolnikova/distant/prikaz_distancionnoe_obuchenie_2020.pdf</w:t>
              </w:r>
            </w:hyperlink>
            <w:r w:rsidR="00885B57" w:rsidRPr="00B25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B2509B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5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обновленные </w:t>
      </w:r>
      <w:r w:rsidRPr="00B25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ФГОС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 «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</w:t>
      </w:r>
      <w:r>
        <w:rPr>
          <w:rFonts w:ascii="Times New Roman" w:hAnsi="Times New Roman" w:cs="Times New Roman"/>
          <w:color w:val="000000"/>
          <w:sz w:val="28"/>
          <w:szCs w:val="28"/>
        </w:rPr>
        <w:t>е ФГОС и получило одобрение у 95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% участников обсуждения. Для выполнения новых требований и качественной реализации программ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М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 «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Деятельность рабочей группы за 2021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Дистанционное обучение</w:t>
      </w:r>
    </w:p>
    <w:p w:rsidR="00885B57" w:rsidRPr="001B0811" w:rsidRDefault="00885B57" w:rsidP="00885B57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заседания муниципального штаба  по профилактике распространения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в периоды с </w:t>
      </w:r>
      <w:r>
        <w:rPr>
          <w:rFonts w:ascii="Times New Roman" w:hAnsi="Times New Roman" w:cs="Times New Roman"/>
          <w:color w:val="000000"/>
          <w:sz w:val="28"/>
          <w:szCs w:val="28"/>
        </w:rPr>
        <w:t>08.11.21г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12.11.21г.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 «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» осуществляло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проблем в 2020 году достигнуты следующие положительные эффекты:</w:t>
      </w:r>
    </w:p>
    <w:p w:rsidR="00885B57" w:rsidRPr="001B0811" w:rsidRDefault="00885B57" w:rsidP="00885B57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885B57" w:rsidRPr="001B0811" w:rsidRDefault="00885B57" w:rsidP="00885B57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 w:rsidR="00885B57" w:rsidRPr="001B0811" w:rsidRDefault="00885B57" w:rsidP="00885B57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885B57" w:rsidRPr="00D346DE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Таким образом, полученные в 2021 году результаты свидетельствуют о правильности принятых управленческих решений по внедрению системы наставни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D513AF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3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с ограниченными возможностями здоровья</w:t>
      </w:r>
    </w:p>
    <w:p w:rsidR="00885B57" w:rsidRPr="00D513AF" w:rsidRDefault="00885B57" w:rsidP="00885B57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3AF">
        <w:rPr>
          <w:rFonts w:ascii="Times New Roman" w:hAnsi="Times New Roman" w:cs="Times New Roman"/>
          <w:color w:val="000000"/>
          <w:sz w:val="28"/>
          <w:szCs w:val="28"/>
        </w:rPr>
        <w:t>Школа реализует следующие АООП:</w:t>
      </w:r>
    </w:p>
    <w:p w:rsidR="00885B57" w:rsidRPr="001B0811" w:rsidRDefault="00885B57" w:rsidP="00885B5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(вариант 5.1).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Категории обучающихся с ограниченными возможностями здоровья, которые обучаются в Школе:</w:t>
      </w:r>
    </w:p>
    <w:p w:rsidR="00885B57" w:rsidRPr="001B0811" w:rsidRDefault="00885B57" w:rsidP="00885B57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задержкой психического развития – 4 (4,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4%).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5B57" w:rsidRPr="001B0811" w:rsidRDefault="00885B57" w:rsidP="00885B57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периоды дистанционного обучения педагогом-психологом проводится работа по адаптации обучающихся с ОВЗ. Также ведется работа с родителями и педагогами.</w:t>
      </w:r>
    </w:p>
    <w:p w:rsidR="00885B57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Внеурочная деятельность</w:t>
      </w:r>
    </w:p>
    <w:p w:rsidR="00885B57" w:rsidRPr="007B3744" w:rsidRDefault="00885B57" w:rsidP="00885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885B57" w:rsidRPr="007B3744" w:rsidRDefault="00885B57" w:rsidP="00885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Формы организации внеурочной деятельности включают: кружки, секции, клуб по интересам, летний лагерь.</w:t>
      </w:r>
    </w:p>
    <w:p w:rsidR="00885B57" w:rsidRPr="007B3744" w:rsidRDefault="00885B57" w:rsidP="00885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Апрель-май 2021 года.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Все курсы внеурочной деятельности (кроме физкультурно-оздоровительного направления) реализовывались в дистанционном формате:</w:t>
      </w:r>
    </w:p>
    <w:p w:rsidR="00885B57" w:rsidRPr="007B3744" w:rsidRDefault="00885B57" w:rsidP="00885B5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были внесены изменения в положение о внеурочной деятельности, в рабочие программы курсов и скорректированы</w:t>
      </w:r>
      <w:r w:rsidRPr="00E002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календарно-тематические планирования;</w:t>
      </w:r>
    </w:p>
    <w:p w:rsidR="00885B57" w:rsidRPr="007B3744" w:rsidRDefault="00885B57" w:rsidP="00885B5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составлено расписание занятий в режиме </w:t>
      </w:r>
      <w:proofErr w:type="spellStart"/>
      <w:r w:rsidRPr="007B3744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 w:rsidR="00885B57" w:rsidRPr="007B3744" w:rsidRDefault="00885B57" w:rsidP="00885B57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Октябрь-ноябрь 2021 года.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В первой четверти 2021/22 учебного года до 25.10.2021 занятия по внеурочной деятельности проводились в традиционном очном формате. С 08.11 до 12.11 – в гибридном формате с учетом эпидемиологической обстановки. В очной форме проводились занятия внеурочной деятельности, которые невозможно вынести на </w:t>
      </w:r>
      <w:proofErr w:type="spellStart"/>
      <w:r w:rsidRPr="007B3744">
        <w:rPr>
          <w:rFonts w:ascii="Times New Roman" w:hAnsi="Times New Roman" w:cs="Times New Roman"/>
          <w:color w:val="000000"/>
          <w:sz w:val="28"/>
          <w:szCs w:val="28"/>
        </w:rPr>
        <w:t>дистант</w:t>
      </w:r>
      <w:proofErr w:type="spellEnd"/>
      <w:r w:rsidRPr="007B3744">
        <w:rPr>
          <w:rFonts w:ascii="Times New Roman" w:hAnsi="Times New Roman" w:cs="Times New Roman"/>
          <w:color w:val="000000"/>
          <w:sz w:val="28"/>
          <w:szCs w:val="28"/>
        </w:rPr>
        <w:t>: спортивно-оздоровительные программы, курсы некоторых других направлений, которые требуют очного взаимодействия, например «</w:t>
      </w:r>
      <w:proofErr w:type="spellStart"/>
      <w:r w:rsidRPr="007B3744">
        <w:rPr>
          <w:rFonts w:ascii="Times New Roman" w:hAnsi="Times New Roman" w:cs="Times New Roman"/>
          <w:color w:val="000000"/>
          <w:sz w:val="28"/>
          <w:szCs w:val="28"/>
        </w:rPr>
        <w:t>Инфознайка</w:t>
      </w:r>
      <w:proofErr w:type="spellEnd"/>
      <w:r w:rsidRPr="007B3744">
        <w:rPr>
          <w:rFonts w:ascii="Times New Roman" w:hAnsi="Times New Roman" w:cs="Times New Roman"/>
          <w:color w:val="000000"/>
          <w:sz w:val="28"/>
          <w:szCs w:val="28"/>
        </w:rPr>
        <w:t>» с применением школьных ноутбуков.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Вывод.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 планы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НОО, ООО и СОО выполнены в полном объеме, в основном удалось сохранить контингент обучающихся.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</w:p>
    <w:p w:rsidR="00885B57" w:rsidRPr="007B3744" w:rsidRDefault="00885B57" w:rsidP="00885B57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во втором полугодии 2020/21 учебного года осуществлялась в соответствии с программой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 развития ООП НОО и программами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воспитания и социализации ООП ООО и СОО по следующим направлениям:</w:t>
      </w:r>
    </w:p>
    <w:p w:rsidR="00885B57" w:rsidRPr="001B0811" w:rsidRDefault="00885B57" w:rsidP="00885B57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885B57" w:rsidRPr="001B0811" w:rsidRDefault="00885B57" w:rsidP="00885B57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885B57" w:rsidRPr="001B0811" w:rsidRDefault="00885B57" w:rsidP="00885B57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нравственное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885B57" w:rsidRPr="001B0811" w:rsidRDefault="00885B57" w:rsidP="00885B57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эстетическое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885B57" w:rsidRPr="007B3744" w:rsidRDefault="00885B57" w:rsidP="00885B57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физическое воспитание, формирование культуры здоровья и эмоционального благополучия;</w:t>
      </w:r>
    </w:p>
    <w:p w:rsidR="00885B57" w:rsidRPr="001B0811" w:rsidRDefault="00885B57" w:rsidP="00885B57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трудовое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885B57" w:rsidRPr="001B0811" w:rsidRDefault="00885B57" w:rsidP="00885B57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885B57" w:rsidRPr="001B0811" w:rsidRDefault="00885B57" w:rsidP="00885B57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научногопознания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B57" w:rsidRPr="0070684F" w:rsidRDefault="00885B57" w:rsidP="00885B57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</w:rPr>
      </w:pPr>
      <w:r w:rsidRPr="007B3744">
        <w:rPr>
          <w:rFonts w:ascii="Times New Roman" w:hAnsi="Times New Roman" w:cs="Times New Roman"/>
          <w:color w:val="000000"/>
          <w:sz w:val="28"/>
        </w:rPr>
        <w:t xml:space="preserve">На 2021/22 учебный год Школа разработала рабочую программу воспитания. </w:t>
      </w:r>
      <w:r w:rsidRPr="0070684F">
        <w:rPr>
          <w:rFonts w:ascii="Times New Roman" w:hAnsi="Times New Roman" w:cs="Times New Roman"/>
          <w:color w:val="000000"/>
          <w:sz w:val="28"/>
        </w:rPr>
        <w:t>Воспитательная работа по ней осуществляется по следующим модулям:</w:t>
      </w:r>
    </w:p>
    <w:p w:rsidR="00885B57" w:rsidRPr="007B3744" w:rsidRDefault="00885B57" w:rsidP="00885B57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7B3744">
        <w:rPr>
          <w:rFonts w:ascii="Times New Roman" w:hAnsi="Times New Roman" w:cs="Times New Roman"/>
          <w:color w:val="000000"/>
          <w:sz w:val="28"/>
        </w:rPr>
        <w:t>инвариантные –</w:t>
      </w:r>
      <w:r w:rsidRPr="0070684F">
        <w:rPr>
          <w:rFonts w:ascii="Times New Roman" w:hAnsi="Times New Roman" w:cs="Times New Roman"/>
          <w:color w:val="000000"/>
          <w:sz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</w:rPr>
        <w:t>«Классное руководство», «Школьный урок»,</w:t>
      </w:r>
      <w:r w:rsidRPr="0070684F">
        <w:rPr>
          <w:rFonts w:ascii="Times New Roman" w:hAnsi="Times New Roman" w:cs="Times New Roman"/>
          <w:color w:val="000000"/>
          <w:sz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</w:rPr>
        <w:t>«Курсы внеурочной деятельности»,</w:t>
      </w:r>
      <w:r w:rsidRPr="0070684F">
        <w:rPr>
          <w:rFonts w:ascii="Times New Roman" w:hAnsi="Times New Roman" w:cs="Times New Roman"/>
          <w:color w:val="000000"/>
          <w:sz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</w:rPr>
        <w:t>«Работа с родителями»,</w:t>
      </w:r>
      <w:r w:rsidRPr="0070684F">
        <w:rPr>
          <w:rFonts w:ascii="Times New Roman" w:hAnsi="Times New Roman" w:cs="Times New Roman"/>
          <w:color w:val="000000"/>
          <w:sz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</w:rPr>
        <w:t>«Самоуправление», «Профориентация»;</w:t>
      </w:r>
    </w:p>
    <w:p w:rsidR="00885B57" w:rsidRPr="007B3744" w:rsidRDefault="00885B57" w:rsidP="00885B57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color w:val="000000"/>
        </w:rPr>
      </w:pPr>
      <w:r w:rsidRPr="007B3744">
        <w:rPr>
          <w:rFonts w:ascii="Times New Roman" w:hAnsi="Times New Roman" w:cs="Times New Roman"/>
          <w:color w:val="000000"/>
          <w:sz w:val="28"/>
        </w:rPr>
        <w:t>вариативные –</w:t>
      </w:r>
      <w:r w:rsidRPr="0070684F">
        <w:rPr>
          <w:rFonts w:ascii="Times New Roman" w:hAnsi="Times New Roman" w:cs="Times New Roman"/>
          <w:color w:val="000000"/>
          <w:sz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</w:rPr>
        <w:t>«Ключевые общешкольные дела», «Детские общественные</w:t>
      </w:r>
      <w:r w:rsidRPr="007B3744">
        <w:rPr>
          <w:color w:val="000000"/>
          <w:sz w:val="28"/>
        </w:rPr>
        <w:t xml:space="preserve"> </w:t>
      </w:r>
      <w:r w:rsidRPr="007B3744">
        <w:rPr>
          <w:rFonts w:ascii="Times New Roman" w:hAnsi="Times New Roman" w:cs="Times New Roman"/>
          <w:color w:val="000000"/>
          <w:sz w:val="28"/>
        </w:rPr>
        <w:t>объединения», «Экскурсии», «Организация предметно – эстетической среды»</w:t>
      </w:r>
      <w:r w:rsidRPr="007B3744">
        <w:rPr>
          <w:color w:val="000000"/>
          <w:sz w:val="28"/>
        </w:rPr>
        <w:t xml:space="preserve"> </w:t>
      </w:r>
    </w:p>
    <w:p w:rsidR="00885B57" w:rsidRPr="007B3744" w:rsidRDefault="00885B57" w:rsidP="00885B57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885B57" w:rsidRPr="001B0811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коллективные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школьные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дела;</w:t>
      </w:r>
    </w:p>
    <w:p w:rsidR="00885B57" w:rsidRPr="0070684F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акции;</w:t>
      </w:r>
    </w:p>
    <w:p w:rsidR="00885B57" w:rsidRPr="0070684F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70684F">
        <w:rPr>
          <w:rFonts w:ascii="Times New Roman" w:eastAsia="Times New Roman" w:hAnsi="Times New Roman" w:cs="Times New Roman"/>
          <w:sz w:val="28"/>
        </w:rPr>
        <w:t>конкурсы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85B57" w:rsidRPr="0070684F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70684F">
        <w:rPr>
          <w:rFonts w:ascii="Times New Roman" w:eastAsia="Times New Roman" w:hAnsi="Times New Roman" w:cs="Times New Roman"/>
          <w:sz w:val="28"/>
        </w:rPr>
        <w:t>игры;</w:t>
      </w:r>
    </w:p>
    <w:p w:rsidR="00885B57" w:rsidRPr="0070684F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70684F">
        <w:rPr>
          <w:rFonts w:ascii="Times New Roman" w:eastAsia="Times New Roman" w:hAnsi="Times New Roman" w:cs="Times New Roman"/>
          <w:sz w:val="28"/>
        </w:rPr>
        <w:t>творческие выставки;</w:t>
      </w:r>
    </w:p>
    <w:p w:rsidR="00885B57" w:rsidRPr="0070684F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70684F">
        <w:rPr>
          <w:rFonts w:ascii="Times New Roman" w:eastAsia="Times New Roman" w:hAnsi="Times New Roman" w:cs="Times New Roman"/>
          <w:sz w:val="28"/>
        </w:rPr>
        <w:t>родительские собрания;</w:t>
      </w:r>
    </w:p>
    <w:p w:rsidR="00885B57" w:rsidRPr="0070684F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70684F">
        <w:rPr>
          <w:rFonts w:ascii="Times New Roman" w:eastAsia="Times New Roman" w:hAnsi="Times New Roman" w:cs="Times New Roman"/>
          <w:sz w:val="28"/>
        </w:rPr>
        <w:t>часы общения;</w:t>
      </w:r>
    </w:p>
    <w:p w:rsidR="00885B57" w:rsidRPr="007B3744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7B3744">
        <w:rPr>
          <w:rFonts w:ascii="Times New Roman" w:eastAsia="Times New Roman" w:hAnsi="Times New Roman" w:cs="Times New Roman"/>
          <w:sz w:val="28"/>
        </w:rPr>
        <w:t>занятия по интересам в соответствии с ФГОС;</w:t>
      </w:r>
    </w:p>
    <w:p w:rsidR="00885B57" w:rsidRPr="0070684F" w:rsidRDefault="00885B57" w:rsidP="00885B5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проекты.</w:t>
      </w:r>
    </w:p>
    <w:p w:rsidR="00885B57" w:rsidRPr="007B3744" w:rsidRDefault="00885B57" w:rsidP="00885B57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Школа принимала активное участие в воспитательных событиях муниципального и регионального уровней (</w:t>
      </w:r>
      <w:proofErr w:type="spellStart"/>
      <w:r w:rsidRPr="007B3744">
        <w:rPr>
          <w:rFonts w:ascii="Times New Roman" w:hAnsi="Times New Roman" w:cs="Times New Roman"/>
          <w:color w:val="000000"/>
          <w:sz w:val="28"/>
          <w:szCs w:val="28"/>
        </w:rPr>
        <w:t>очно</w:t>
      </w:r>
      <w:proofErr w:type="spellEnd"/>
      <w:r w:rsidRPr="007B3744">
        <w:rPr>
          <w:rFonts w:ascii="Times New Roman" w:hAnsi="Times New Roman" w:cs="Times New Roman"/>
          <w:color w:val="000000"/>
          <w:sz w:val="28"/>
          <w:szCs w:val="28"/>
        </w:rPr>
        <w:t>/дистанционно):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городские соревнования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Новотроицкая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снежинка -2021» (2 место)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турнир по волейболу среди школ (3 место)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Спортивное ориентирование «Закрытие зимнего сезона» (1,2 место)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Областные соревнования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велотуризму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(1,2,3 место)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Соревнования по технике пешеходного туризма (2 место)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Областные соревнования по спортивному туризму (2 место)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туристический слет (2 место)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конкурс чтецов «Вместе мы сила» (3 место) -дистанционно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конкурс плакатов и рисунков «Мы против коррупции» (призер)-дистанционно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конкурс чтецов «Школьные годы чудесные» (2,3 место) –дистанционно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Городской выставка-конкурс «Маскарад» ( 1,2 место)-дистанционно 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Областной конкурс «Звучащее слово» (участие) – дистанционно</w:t>
      </w:r>
    </w:p>
    <w:p w:rsidR="00885B57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фестиваль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Новотроицкая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весна -2021» (Дипломы участников)- дистанционно.</w:t>
      </w:r>
    </w:p>
    <w:p w:rsidR="00885B57" w:rsidRPr="002A3815" w:rsidRDefault="00885B57" w:rsidP="00885B5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Областной конкурс детского рисунка «Мастера волшебной кисти» (участие)- дистанционно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7B3744" w:rsidRDefault="00885B57" w:rsidP="00885B57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В 2021 году классными руководителями использовались различные формы работы с обучающимися и их родителями:</w:t>
      </w:r>
    </w:p>
    <w:p w:rsidR="00885B57" w:rsidRPr="001B0811" w:rsidRDefault="00885B57" w:rsidP="00885B57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Тематические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классные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часы (дистанционно);</w:t>
      </w:r>
    </w:p>
    <w:p w:rsidR="00885B57" w:rsidRPr="007B3744" w:rsidRDefault="00885B57" w:rsidP="00885B57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участие в творческих конкурсах: конкурсы рисунков, конкурс чтецов, конкурс подделок (дистанционно);</w:t>
      </w:r>
    </w:p>
    <w:p w:rsidR="00885B57" w:rsidRPr="007B3744" w:rsidRDefault="00885B57" w:rsidP="00885B57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участие в интеллектуальных конкурсах, олимпиадах (дистанционно);</w:t>
      </w:r>
    </w:p>
    <w:p w:rsidR="00885B57" w:rsidRPr="007B3744" w:rsidRDefault="00885B57" w:rsidP="00885B57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 с учащимися (дистанционно);</w:t>
      </w:r>
    </w:p>
    <w:p w:rsidR="00885B57" w:rsidRPr="007B3744" w:rsidRDefault="00885B57" w:rsidP="00885B57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 с родителями (дистанционно);</w:t>
      </w:r>
    </w:p>
    <w:p w:rsidR="00885B57" w:rsidRPr="001B0811" w:rsidRDefault="00885B57" w:rsidP="00885B57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родительские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собрания (дистанционно).</w:t>
      </w:r>
    </w:p>
    <w:p w:rsidR="00885B57" w:rsidRPr="007B3744" w:rsidRDefault="00885B57" w:rsidP="00885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На начало 2021/22 учебного года в Школе сформировано 11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 Школы.</w:t>
      </w:r>
    </w:p>
    <w:p w:rsidR="00885B57" w:rsidRPr="007B3744" w:rsidRDefault="00885B57" w:rsidP="00885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В связи с запретом на массовые мероприятия по СП 3.1/2.4.3598-20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школьные и классные воспитательные мероприятия в 2021 году проводились в своих классах. В период с 08.11.2021 по 12.11.2021 в условиях дистанционного обучения воспитательная работа Школы осуществлялась в дистанционном формате.</w:t>
      </w:r>
    </w:p>
    <w:p w:rsidR="00885B57" w:rsidRPr="007B3744" w:rsidRDefault="00885B57" w:rsidP="00885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</w:p>
    <w:p w:rsidR="00885B57" w:rsidRPr="007B3744" w:rsidRDefault="00885B57" w:rsidP="00885B57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 2021 года.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 </w:t>
      </w:r>
      <w:proofErr w:type="spellStart"/>
      <w:r w:rsidRPr="007B3744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художественного, социально-гуманитарного, </w:t>
      </w:r>
      <w:proofErr w:type="spellStart"/>
      <w:r w:rsidRPr="007B3744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r w:rsidRPr="007B3744">
        <w:rPr>
          <w:rFonts w:ascii="Times New Roman" w:hAnsi="Times New Roman" w:cs="Times New Roman"/>
          <w:color w:val="000000"/>
          <w:sz w:val="28"/>
          <w:szCs w:val="28"/>
        </w:rPr>
        <w:t>, туристско-краеведческого  направления реализовывались в дистанционном формате:</w:t>
      </w:r>
    </w:p>
    <w:p w:rsidR="00885B57" w:rsidRPr="007B3744" w:rsidRDefault="00885B57" w:rsidP="00885B57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были внесены изменения в положение об обучении по программам дополнительного образования, в программы и скорректированы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календарно-тематические планирования;</w:t>
      </w:r>
    </w:p>
    <w:p w:rsidR="00885B57" w:rsidRPr="007B3744" w:rsidRDefault="00885B57" w:rsidP="00885B57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дифференциация по классам и время проведения занятия не более 30 минут;</w:t>
      </w:r>
    </w:p>
    <w:p w:rsidR="00885B57" w:rsidRPr="007B3744" w:rsidRDefault="00885B57" w:rsidP="00885B57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</w:t>
      </w:r>
      <w:proofErr w:type="spellStart"/>
      <w:r w:rsidRPr="007B3744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физкультурно-спортивного направления реализовывались в очном формате в связи со своей спецификой. Например кружок по «Спортивному туризму»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 2021 года.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В первой четверти 2021/22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учебного года до 25.10.21 занятия по программам дополнительного образования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проводились в традиционном очном формате. С 08.11.21 по 12.11.2021– в гибридном формате с учетом эпидемиологической обстановки. В очной форме проводились занятия, которые требуют очного взаимодействия. Например, спортивные секции.</w:t>
      </w:r>
    </w:p>
    <w:p w:rsidR="00885B57" w:rsidRPr="007B3744" w:rsidRDefault="00885B57" w:rsidP="00885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внесению необходимых изменений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744">
        <w:rPr>
          <w:rFonts w:ascii="Times New Roman" w:hAnsi="Times New Roman" w:cs="Times New Roman"/>
          <w:color w:val="000000"/>
          <w:sz w:val="28"/>
          <w:szCs w:val="28"/>
        </w:rPr>
        <w:t>программы дополнительного образования выполнены в полном объеме, в основном удалось сохранить контингент обучающихся.</w:t>
      </w:r>
    </w:p>
    <w:p w:rsidR="00885B57" w:rsidRPr="001B0811" w:rsidRDefault="00885B57" w:rsidP="00885B57">
      <w:pPr>
        <w:spacing w:after="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44">
        <w:rPr>
          <w:rFonts w:ascii="Times New Roman" w:hAnsi="Times New Roman" w:cs="Times New Roman"/>
          <w:color w:val="000000"/>
          <w:sz w:val="28"/>
          <w:szCs w:val="28"/>
        </w:rPr>
        <w:t>Исходя из результатов анкетирования обучающихся и их родителей, качество дополнительного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азования существенно повысилось.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СОДЕРЖАНИЕ И КАЧЕСТВО ПОДГОТОВКИ</w:t>
      </w:r>
    </w:p>
    <w:p w:rsidR="00885B57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D513AF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3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6. Статистика показателей за 2020/21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513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1"/>
        <w:gridCol w:w="6123"/>
        <w:gridCol w:w="2651"/>
      </w:tblGrid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2020/21 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учебныйгод</w:t>
            </w:r>
            <w:proofErr w:type="spellEnd"/>
          </w:p>
        </w:tc>
      </w:tr>
      <w:tr w:rsidR="00885B57" w:rsidRPr="001B0811" w:rsidTr="00885B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85B57" w:rsidRPr="001B0811" w:rsidTr="00885B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885B57" w:rsidRPr="001B0811" w:rsidTr="00885B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Неполучили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 среднем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885B57" w:rsidRPr="001B0811" w:rsidTr="00885B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основной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85B57" w:rsidRPr="001B0811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средней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85B57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Школе организовано профильное обучение на уровне среднего общего образования.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Краткий анализ динамики результатов успеваемости и качества знаний</w:t>
      </w:r>
    </w:p>
    <w:p w:rsidR="00885B57" w:rsidRPr="002C1EA5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7. Результаты освоения учащимися программы начального общего образования по показателю «успеваемость» в 2021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753"/>
        <w:gridCol w:w="806"/>
        <w:gridCol w:w="685"/>
        <w:gridCol w:w="733"/>
        <w:gridCol w:w="601"/>
        <w:gridCol w:w="1010"/>
        <w:gridCol w:w="324"/>
        <w:gridCol w:w="333"/>
        <w:gridCol w:w="747"/>
        <w:gridCol w:w="324"/>
        <w:gridCol w:w="913"/>
        <w:gridCol w:w="491"/>
        <w:gridCol w:w="927"/>
        <w:gridCol w:w="477"/>
      </w:tblGrid>
      <w:tr w:rsidR="00885B57" w:rsidRPr="00D513AF" w:rsidTr="00885B57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 них успевают</w:t>
            </w:r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Окончили год</w:t>
            </w:r>
          </w:p>
        </w:tc>
        <w:tc>
          <w:tcPr>
            <w:tcW w:w="28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успевают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Переведены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</w:p>
        </w:tc>
      </w:tr>
      <w:tr w:rsidR="00885B57" w:rsidRPr="00D513AF" w:rsidTr="00885B57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них </w:t>
            </w:r>
            <w:proofErr w:type="spellStart"/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proofErr w:type="spellEnd"/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/а</w:t>
            </w:r>
          </w:p>
        </w:tc>
      </w:tr>
      <w:tr w:rsidR="00885B57" w:rsidRPr="00D513AF" w:rsidTr="00885B57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отметками «4» и «5»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отметками «5»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F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D513AF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85B57" w:rsidRPr="001B0811" w:rsidTr="00885B5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F7FD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85B57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</w:t>
      </w:r>
      <w:r>
        <w:rPr>
          <w:rFonts w:ascii="Times New Roman" w:hAnsi="Times New Roman" w:cs="Times New Roman"/>
          <w:color w:val="000000"/>
          <w:sz w:val="28"/>
          <w:szCs w:val="28"/>
        </w:rPr>
        <w:t>чивших на «4» и «5», снизился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0,2 процента (в 2020-м был 41,2%).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Таблица 8. Результаты освоения учащимися программы основного общего образования по показателю «успеваемость» в 2021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611"/>
        <w:gridCol w:w="806"/>
        <w:gridCol w:w="685"/>
        <w:gridCol w:w="874"/>
        <w:gridCol w:w="460"/>
        <w:gridCol w:w="816"/>
        <w:gridCol w:w="518"/>
        <w:gridCol w:w="1080"/>
        <w:gridCol w:w="324"/>
        <w:gridCol w:w="1080"/>
        <w:gridCol w:w="324"/>
        <w:gridCol w:w="1080"/>
        <w:gridCol w:w="324"/>
      </w:tblGrid>
      <w:tr w:rsidR="00885B57" w:rsidRPr="00D513AF" w:rsidTr="00885B57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 них успевают</w:t>
            </w:r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Окончили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успевают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Переведены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</w:p>
        </w:tc>
      </w:tr>
      <w:tr w:rsidR="00885B57" w:rsidRPr="00D513AF" w:rsidTr="00885B57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них </w:t>
            </w:r>
            <w:proofErr w:type="spellStart"/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proofErr w:type="spellEnd"/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/а</w:t>
            </w:r>
          </w:p>
        </w:tc>
      </w:tr>
      <w:tr w:rsidR="00885B57" w:rsidRPr="00D513AF" w:rsidTr="00885B57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отметками «4» и «5»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отметками «5»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D513AF" w:rsidRDefault="00885B57" w:rsidP="00885B57">
            <w:pPr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85B57" w:rsidRPr="001B0811" w:rsidTr="00885B5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5F17C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Если сравнить результаты освоения обучающимися программы основного общего образования по показателю «успеваемость» в 2021 году с результатами </w:t>
      </w:r>
      <w:r w:rsidRPr="00E8553B">
        <w:rPr>
          <w:rFonts w:ascii="Times New Roman" w:hAnsi="Times New Roman" w:cs="Times New Roman"/>
          <w:color w:val="000000"/>
          <w:sz w:val="28"/>
          <w:szCs w:val="28"/>
        </w:rPr>
        <w:t>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снизился на 14,8 процента (в 2020-м был 48,9%), процент учащихся, окончивших на «5», остался прежним по сравнению с предыдущем годом.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9. Результаты освоения учащимися программы среднего общего образования по показателю «успеваемость» в 2021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992"/>
        <w:gridCol w:w="709"/>
        <w:gridCol w:w="543"/>
        <w:gridCol w:w="733"/>
        <w:gridCol w:w="601"/>
        <w:gridCol w:w="816"/>
        <w:gridCol w:w="518"/>
        <w:gridCol w:w="1080"/>
        <w:gridCol w:w="324"/>
        <w:gridCol w:w="1080"/>
        <w:gridCol w:w="324"/>
        <w:gridCol w:w="1080"/>
        <w:gridCol w:w="324"/>
      </w:tblGrid>
      <w:tr w:rsidR="00885B57" w:rsidRPr="004D6274" w:rsidTr="00885B57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успевают</w:t>
            </w:r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Окончили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успевают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Переведены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</w:p>
        </w:tc>
      </w:tr>
      <w:tr w:rsidR="00885B57" w:rsidRPr="004D6274" w:rsidTr="00885B57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них </w:t>
            </w:r>
            <w:proofErr w:type="spellStart"/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proofErr w:type="spellEnd"/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/а</w:t>
            </w:r>
          </w:p>
        </w:tc>
      </w:tr>
      <w:tr w:rsidR="00885B57" w:rsidRPr="004D6274" w:rsidTr="00885B57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отметками «4» и «5»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отметками «5»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2C1EA5" w:rsidRDefault="00885B57" w:rsidP="00885B57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E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85B57" w:rsidRPr="004D6274" w:rsidTr="00885B5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5B57" w:rsidRPr="004D6274" w:rsidTr="00885B5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5B57" w:rsidRPr="004D6274" w:rsidTr="00885B5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освоения учащимися программы среднего общего образования по показателю «успеваемость» </w:t>
      </w:r>
      <w:r w:rsidRPr="00E8553B">
        <w:rPr>
          <w:rFonts w:ascii="Times New Roman" w:hAnsi="Times New Roman" w:cs="Times New Roman"/>
          <w:color w:val="000000"/>
          <w:sz w:val="28"/>
          <w:szCs w:val="28"/>
        </w:rPr>
        <w:t xml:space="preserve">в 2021 учебном году выросли на 16,7 процента (в 2020-м количество обучающихся, которые окончили </w:t>
      </w:r>
      <w:r w:rsidRPr="00E855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полугодие на «4» и «5», было 83,3%), процент учащихся, окончивших на «5», стабилен.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ГИА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885B57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10. Общая численность выпускников 2020/21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51"/>
        <w:gridCol w:w="1292"/>
        <w:gridCol w:w="1362"/>
      </w:tblGrid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11-е классы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5B57" w:rsidRPr="001B0811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B0811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обучающихся, получивших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195E62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ГИА в 9-х классах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87">
        <w:rPr>
          <w:rFonts w:ascii="Times New Roman" w:hAnsi="Times New Roman" w:cs="Times New Roman"/>
          <w:color w:val="000000"/>
          <w:sz w:val="28"/>
          <w:szCs w:val="28"/>
        </w:rPr>
        <w:t>В 2020/21 учебном году одним из условий допуска обучающихся  9-х классов к ГИА было получение «зачета» за итоговое соб</w:t>
      </w:r>
      <w:r w:rsidR="001B5F87" w:rsidRPr="001B5F87">
        <w:rPr>
          <w:rFonts w:ascii="Times New Roman" w:hAnsi="Times New Roman" w:cs="Times New Roman"/>
          <w:color w:val="000000"/>
          <w:sz w:val="28"/>
          <w:szCs w:val="28"/>
        </w:rPr>
        <w:t>еседование. Испытание прошло 10.02.</w:t>
      </w:r>
      <w:r w:rsidRPr="001B5F87">
        <w:rPr>
          <w:rFonts w:ascii="Times New Roman" w:hAnsi="Times New Roman" w:cs="Times New Roman"/>
          <w:color w:val="000000"/>
          <w:sz w:val="28"/>
          <w:szCs w:val="28"/>
        </w:rPr>
        <w:t>2021 в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 «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» в очном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формате. В итоговом собеседовании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приняли участие 7 обучающихся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(100%), все участники получили «зачет».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2021 году все девятиклассники сдали ОГЭ по основным предметам – русскому языку и математике на достаточно высоком уровне. 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3"/>
        <w:gridCol w:w="1669"/>
        <w:gridCol w:w="1160"/>
        <w:gridCol w:w="1100"/>
        <w:gridCol w:w="1669"/>
        <w:gridCol w:w="1160"/>
        <w:gridCol w:w="1100"/>
      </w:tblGrid>
      <w:tr w:rsidR="00885B57" w:rsidRPr="004D6274" w:rsidTr="00885B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</w:tr>
      <w:tr w:rsidR="00885B57" w:rsidRPr="004D6274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D62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D62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85B57" w:rsidRPr="004D6274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885B57" w:rsidRPr="004D6274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885B57" w:rsidRPr="004D6274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D62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C81B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C81B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C81B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C81B74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</w:tbl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Также все выпускники 9-х классов 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12. Результаты контрольных работ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5"/>
        <w:gridCol w:w="1926"/>
        <w:gridCol w:w="1927"/>
        <w:gridCol w:w="1927"/>
        <w:gridCol w:w="1927"/>
      </w:tblGrid>
      <w:tr w:rsidR="00885B57" w:rsidRPr="00E8553B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E85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85B57" w:rsidRPr="00E8553B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Все девятиклассники Школы успешно закончили 2020/21 учебный год и получили аттестаты об основном общем образовании. 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1"/>
        <w:gridCol w:w="659"/>
        <w:gridCol w:w="659"/>
        <w:gridCol w:w="659"/>
        <w:gridCol w:w="659"/>
        <w:gridCol w:w="659"/>
        <w:gridCol w:w="659"/>
      </w:tblGrid>
      <w:tr w:rsidR="00885B57" w:rsidRPr="009F3558" w:rsidTr="00885B5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2018/19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885B57" w:rsidRPr="009F3558" w:rsidTr="00885B5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5B57" w:rsidRPr="009F3558" w:rsidRDefault="00885B57" w:rsidP="00885B57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85B57" w:rsidRPr="009F3558" w:rsidTr="00885B5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5B57" w:rsidRPr="009F3558" w:rsidTr="00885B5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885B57" w:rsidRPr="009F3558" w:rsidTr="00885B5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885B57" w:rsidRPr="009F3558" w:rsidTr="00885B5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5B57" w:rsidRPr="009F3558" w:rsidTr="00885B5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406C40" w:rsidRDefault="00885B57" w:rsidP="00885B5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06C40">
        <w:rPr>
          <w:rFonts w:ascii="Times New Roman" w:hAnsi="Times New Roman" w:cs="Times New Roman"/>
          <w:b/>
          <w:szCs w:val="24"/>
        </w:rPr>
        <w:t>Результативность участия в ГИА в фор</w:t>
      </w:r>
      <w:r>
        <w:rPr>
          <w:rFonts w:ascii="Times New Roman" w:hAnsi="Times New Roman" w:cs="Times New Roman"/>
          <w:b/>
          <w:szCs w:val="24"/>
        </w:rPr>
        <w:t>ме ОГЭ в динамике за последние 3</w:t>
      </w:r>
      <w:r w:rsidRPr="00406C40">
        <w:rPr>
          <w:rFonts w:ascii="Times New Roman" w:hAnsi="Times New Roman" w:cs="Times New Roman"/>
          <w:b/>
          <w:szCs w:val="24"/>
        </w:rPr>
        <w:t xml:space="preserve"> года</w:t>
      </w:r>
    </w:p>
    <w:p w:rsidR="00885B57" w:rsidRPr="00406C40" w:rsidRDefault="00885B57" w:rsidP="00885B57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885B57" w:rsidRPr="0042528E" w:rsidRDefault="00885B57" w:rsidP="00885B57">
      <w:pPr>
        <w:spacing w:after="0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4556760" cy="233934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85B57" w:rsidRPr="00406C40" w:rsidRDefault="00885B57" w:rsidP="00885B57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Наблюдается снижение показателей среднего балла</w:t>
      </w:r>
      <w:r w:rsidRPr="00406C40">
        <w:rPr>
          <w:rFonts w:ascii="Times New Roman" w:hAnsi="Times New Roman" w:cs="Times New Roman"/>
          <w:bCs/>
          <w:szCs w:val="24"/>
        </w:rPr>
        <w:t xml:space="preserve">. 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7B3744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B3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ГИА в 11-х классах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2020/21 учебном году одним из условий допуска обучающихся 11-х классов к ГИА было получение «зачета» за итоговое сочинение. Испытание прошло 15.04.2021 в Школе. В итоговом сочинении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приняли участие 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(100%), по результатам проверки все обучающиеся получили «зачет».</w:t>
      </w:r>
    </w:p>
    <w:p w:rsidR="00885B57" w:rsidRPr="00E8553B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2021 году все выпускники 11-х классов </w:t>
      </w:r>
      <w:r>
        <w:rPr>
          <w:rFonts w:ascii="Times New Roman" w:hAnsi="Times New Roman" w:cs="Times New Roman"/>
          <w:color w:val="000000"/>
          <w:sz w:val="28"/>
          <w:szCs w:val="28"/>
        </w:rPr>
        <w:t>(5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человек) успешно сдали ГИА. Из них 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сдавали ГИА в форме ЕГЭ.</w:t>
      </w:r>
    </w:p>
    <w:p w:rsidR="00885B57" w:rsidRPr="003E7BBE" w:rsidRDefault="00885B57" w:rsidP="00885B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Все выпускники 11-х классов, которые сдавали ГИА в форме ЕГЭ, успешно справились с одним обязательным предметом – русским языком. </w:t>
      </w:r>
      <w:r w:rsidRPr="003E7BBE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7BBE">
        <w:rPr>
          <w:rFonts w:ascii="Times New Roman" w:hAnsi="Times New Roman" w:cs="Times New Roman"/>
          <w:color w:val="000000"/>
          <w:sz w:val="28"/>
          <w:szCs w:val="28"/>
        </w:rPr>
        <w:t>баллы получили17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7BBE">
        <w:rPr>
          <w:rFonts w:ascii="Times New Roman" w:hAnsi="Times New Roman" w:cs="Times New Roman"/>
          <w:color w:val="000000"/>
          <w:sz w:val="28"/>
          <w:szCs w:val="28"/>
        </w:rPr>
        <w:t>обучающихся (26%).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9F3558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14</w:t>
      </w:r>
      <w:r w:rsidRPr="009F3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450"/>
      </w:tblGrid>
      <w:tr w:rsidR="00885B57" w:rsidRPr="009F3558" w:rsidTr="00885B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885B57" w:rsidRPr="009F3558" w:rsidTr="00885B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2021 году ЕГЭ по математике был предметом по выбору. Обучающиеся, которые поступали в вузы, сдавали ЕГЭ по математике профильного уровня. 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 по русскому языку в 2021 году по сравнению с 2020 годом связано с тем, что предмет сдавали все обучающиеся 11-х классов с разной степенью подготовленности.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406C40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16. Средний тестовый балл ЕГЭ по математике и русскому языку за 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597"/>
      </w:tblGrid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406C4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885B57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53B">
        <w:rPr>
          <w:rFonts w:ascii="Times New Roman" w:hAnsi="Times New Roman" w:cs="Times New Roman"/>
          <w:color w:val="000000"/>
          <w:sz w:val="28"/>
          <w:szCs w:val="28"/>
        </w:rPr>
        <w:t>В 2021 году из 5 обучающихся 11-х классов, сдающих ЕГЭ,  выбрали (профильный уровень) - 2 обучающихся (40%) выбрали обществознание, 1 (20%) – историю, 2 обучающихся (40%) – биологию.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9F3558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17. Результаты ЕГЭ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1686"/>
        <w:gridCol w:w="1687"/>
        <w:gridCol w:w="1687"/>
        <w:gridCol w:w="1687"/>
      </w:tblGrid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9F3558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 ЕГЭ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E85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B57" w:rsidRPr="00E8553B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spellStart"/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профильныйуровень</w:t>
            </w:r>
            <w:proofErr w:type="spellEnd"/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85B57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Все выпускники 11-х классов 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6 человек, что составило 7 процентов от общей численности выпускников 2021 года.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18.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885B57" w:rsidRPr="007B3744" w:rsidTr="00885B5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Медаль «За особые успехи в учении»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9F3558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885B57" w:rsidRPr="009F3558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 о результатах ГИА-9 и ГИА-11</w:t>
      </w:r>
    </w:p>
    <w:p w:rsidR="00885B57" w:rsidRPr="001B0811" w:rsidRDefault="00885B57" w:rsidP="00885B5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Обучающиеся 9-х и 11-х классов показали стопроцентную успеваемость по результатам ГИА по всем предметам.</w:t>
      </w:r>
    </w:p>
    <w:p w:rsidR="00885B57" w:rsidRPr="00E8553B" w:rsidRDefault="00885B57" w:rsidP="00885B5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53B">
        <w:rPr>
          <w:rFonts w:ascii="Times New Roman" w:hAnsi="Times New Roman" w:cs="Times New Roman"/>
          <w:color w:val="000000"/>
          <w:sz w:val="28"/>
          <w:szCs w:val="28"/>
        </w:rPr>
        <w:t>По ГИА-9 средний балл выше 3 по обязательным предметам и по всем контрольным работам по предметам по выбору. По ЕГЭ средний балл по каждому из предметов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 3. </w:t>
      </w:r>
      <w:r w:rsidRPr="00E8553B">
        <w:rPr>
          <w:rFonts w:ascii="Times New Roman" w:hAnsi="Times New Roman" w:cs="Times New Roman"/>
          <w:color w:val="000000"/>
          <w:sz w:val="28"/>
          <w:szCs w:val="28"/>
        </w:rPr>
        <w:t>Среди выпускников 9-х классов </w:t>
      </w:r>
      <w:r>
        <w:rPr>
          <w:rFonts w:ascii="Times New Roman" w:hAnsi="Times New Roman" w:cs="Times New Roman"/>
          <w:color w:val="000000"/>
          <w:sz w:val="28"/>
          <w:szCs w:val="28"/>
        </w:rPr>
        <w:t>аттестат с отличием получили 11 человек (100</w:t>
      </w:r>
      <w:r w:rsidRPr="00E8553B">
        <w:rPr>
          <w:rFonts w:ascii="Times New Roman" w:hAnsi="Times New Roman" w:cs="Times New Roman"/>
          <w:color w:val="000000"/>
          <w:sz w:val="28"/>
          <w:szCs w:val="28"/>
        </w:rPr>
        <w:t>%). </w:t>
      </w:r>
    </w:p>
    <w:p w:rsidR="00885B57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F85BFC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регионального мониторинга</w:t>
      </w:r>
    </w:p>
    <w:p w:rsidR="00885B57" w:rsidRPr="00F85BFC" w:rsidRDefault="00885B57" w:rsidP="00F85BFC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F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выполнения диагностической работы по оценке УУД на содержание предмета «математика» в 7-х классах </w:t>
      </w:r>
    </w:p>
    <w:p w:rsidR="001B5F87" w:rsidRPr="00F85BFC" w:rsidRDefault="00F85BFC" w:rsidP="00F85BFC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B5F87" w:rsidRPr="00F85BFC">
        <w:rPr>
          <w:rFonts w:ascii="Times New Roman" w:hAnsi="Times New Roman" w:cs="Times New Roman"/>
          <w:color w:val="000000"/>
          <w:sz w:val="28"/>
          <w:szCs w:val="28"/>
        </w:rPr>
        <w:t>Процент</w:t>
      </w:r>
      <w:proofErr w:type="spellEnd"/>
      <w:r w:rsidR="001B5F87" w:rsidRPr="00F85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5F87" w:rsidRPr="00F85BFC">
        <w:rPr>
          <w:rFonts w:ascii="Times New Roman" w:hAnsi="Times New Roman" w:cs="Times New Roman"/>
          <w:color w:val="000000"/>
          <w:sz w:val="28"/>
          <w:szCs w:val="28"/>
        </w:rPr>
        <w:t>правильных</w:t>
      </w:r>
      <w:proofErr w:type="spellEnd"/>
      <w:r w:rsidR="001B5F87" w:rsidRPr="00F85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5F87" w:rsidRPr="00F85BFC">
        <w:rPr>
          <w:rFonts w:ascii="Times New Roman" w:hAnsi="Times New Roman" w:cs="Times New Roman"/>
          <w:color w:val="000000"/>
          <w:sz w:val="28"/>
          <w:szCs w:val="28"/>
        </w:rPr>
        <w:t>ответов</w:t>
      </w:r>
      <w:proofErr w:type="spellEnd"/>
      <w:r w:rsidR="001B5F87" w:rsidRPr="00F85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5F87" w:rsidRPr="00F85BFC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proofErr w:type="spellEnd"/>
      <w:r w:rsidR="001B5F87" w:rsidRPr="00F85BFC">
        <w:rPr>
          <w:rFonts w:ascii="Times New Roman" w:hAnsi="Times New Roman" w:cs="Times New Roman"/>
          <w:color w:val="000000"/>
          <w:sz w:val="28"/>
          <w:szCs w:val="28"/>
        </w:rPr>
        <w:t xml:space="preserve"> 67%</w:t>
      </w:r>
    </w:p>
    <w:p w:rsidR="00885B57" w:rsidRPr="00C16F34" w:rsidRDefault="00F85BFC" w:rsidP="00F85BFC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B5F87" w:rsidRPr="00C16F3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</w:t>
      </w:r>
      <w:r w:rsidR="00885B57" w:rsidRPr="00C16F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выполнения работы в процентах:</w:t>
      </w:r>
      <w:r w:rsidR="001B5F87" w:rsidRPr="00C16F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100%</w:t>
      </w:r>
    </w:p>
    <w:p w:rsidR="001B5F87" w:rsidRDefault="001B5F87" w:rsidP="00C16F34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зачёта показывают, что учащиеся 7 класса отвечают на теоретические вопросы, большинство решает предложенные задачи, но не все учащиеся могут ориентироваться в теоретическом материале, т.к. не понимают сути понятий. Автоматически заучивая определения и теоремы, поэтому не могут применить свои знания для решения задач. Не достаточны системные знания при которых усвоены не только понятия, но и связи между ними.</w:t>
      </w:r>
    </w:p>
    <w:p w:rsidR="00885B57" w:rsidRPr="00E8553B" w:rsidRDefault="00885B57" w:rsidP="00C16F3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ИТОГИ ВПР В ОСНОВНОЙ ШКОЛЕ.</w:t>
      </w:r>
    </w:p>
    <w:p w:rsidR="00885B57" w:rsidRPr="00E8553B" w:rsidRDefault="00885B57" w:rsidP="00885B5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Всероссийские проверочные работы по русскому языку, математике, истории, обществознанию,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географии и биологии выполняли 10</w:t>
      </w: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5 кл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асса, 13 обучающихся 6 класса, 5</w:t>
      </w: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7 класса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7 обучающихся 8 класса, 11</w:t>
      </w: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9 класса.</w:t>
      </w:r>
    </w:p>
    <w:p w:rsidR="00885B57" w:rsidRPr="00E8553B" w:rsidRDefault="00885B57" w:rsidP="00885B5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Проверка работ учащихся осуществлялась в день проведения ВПР учителем-предметником (экспертом). По результатам проверки ВПР обучающихся 5-9 классов были составлены статистические отчеты с определением уровня успешности выполнения и балла.</w:t>
      </w:r>
    </w:p>
    <w:p w:rsidR="00885B57" w:rsidRPr="00E8553B" w:rsidRDefault="00885B57" w:rsidP="00885B5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21</w:t>
      </w:r>
    </w:p>
    <w:tbl>
      <w:tblPr>
        <w:tblW w:w="10515" w:type="dxa"/>
        <w:jc w:val="center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5"/>
        <w:gridCol w:w="2063"/>
        <w:gridCol w:w="1427"/>
        <w:gridCol w:w="2148"/>
        <w:gridCol w:w="2032"/>
      </w:tblGrid>
      <w:tr w:rsidR="00885B57" w:rsidRPr="00E8553B" w:rsidTr="00885B57">
        <w:trPr>
          <w:trHeight w:val="903"/>
          <w:jc w:val="center"/>
        </w:trPr>
        <w:tc>
          <w:tcPr>
            <w:tcW w:w="30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Отметка за ВПР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 класс</w:t>
            </w:r>
          </w:p>
        </w:tc>
        <w:tc>
          <w:tcPr>
            <w:tcW w:w="2092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«2»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Пониженный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1448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«3»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 xml:space="preserve">Базовый 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2178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«4»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Повышенный уровень</w:t>
            </w:r>
          </w:p>
        </w:tc>
        <w:tc>
          <w:tcPr>
            <w:tcW w:w="1747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«5»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Расширенный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</w:tr>
      <w:tr w:rsidR="00885B57" w:rsidRPr="00E8553B" w:rsidTr="00885B57">
        <w:trPr>
          <w:trHeight w:val="295"/>
          <w:jc w:val="center"/>
        </w:trPr>
        <w:tc>
          <w:tcPr>
            <w:tcW w:w="30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2092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448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178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51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47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885B57" w:rsidRPr="00E8553B" w:rsidTr="00885B57">
        <w:trPr>
          <w:trHeight w:val="295"/>
          <w:jc w:val="center"/>
        </w:trPr>
        <w:tc>
          <w:tcPr>
            <w:tcW w:w="30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2092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448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178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44%</w:t>
            </w:r>
          </w:p>
        </w:tc>
        <w:tc>
          <w:tcPr>
            <w:tcW w:w="174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22%</w:t>
            </w:r>
          </w:p>
        </w:tc>
      </w:tr>
      <w:tr w:rsidR="00885B57" w:rsidRPr="00E8553B" w:rsidTr="00885B57">
        <w:trPr>
          <w:trHeight w:val="314"/>
          <w:jc w:val="center"/>
        </w:trPr>
        <w:tc>
          <w:tcPr>
            <w:tcW w:w="30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Окружающий мир</w:t>
            </w:r>
          </w:p>
        </w:tc>
        <w:tc>
          <w:tcPr>
            <w:tcW w:w="2092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448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22%</w:t>
            </w:r>
          </w:p>
        </w:tc>
        <w:tc>
          <w:tcPr>
            <w:tcW w:w="2178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66%</w:t>
            </w:r>
          </w:p>
        </w:tc>
        <w:tc>
          <w:tcPr>
            <w:tcW w:w="174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</w:tbl>
    <w:p w:rsidR="00885B57" w:rsidRPr="00E8553B" w:rsidRDefault="00885B57" w:rsidP="00885B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5B57" w:rsidRPr="00E8553B" w:rsidRDefault="00885B57" w:rsidP="00885B5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22</w:t>
      </w:r>
    </w:p>
    <w:tbl>
      <w:tblPr>
        <w:tblW w:w="10566" w:type="dxa"/>
        <w:jc w:val="center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0"/>
        <w:gridCol w:w="2104"/>
        <w:gridCol w:w="1639"/>
        <w:gridCol w:w="2191"/>
        <w:gridCol w:w="2032"/>
      </w:tblGrid>
      <w:tr w:rsidR="00885B57" w:rsidRPr="00E8553B" w:rsidTr="00885B57">
        <w:trPr>
          <w:trHeight w:val="941"/>
          <w:jc w:val="center"/>
        </w:trPr>
        <w:tc>
          <w:tcPr>
            <w:tcW w:w="2795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Отметка за ВПР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6 класс</w:t>
            </w:r>
          </w:p>
        </w:tc>
        <w:tc>
          <w:tcPr>
            <w:tcW w:w="214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«2»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Пониженный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1705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«3»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 xml:space="preserve">Базовый 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2229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«4»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Повышенный уровень</w:t>
            </w:r>
          </w:p>
        </w:tc>
        <w:tc>
          <w:tcPr>
            <w:tcW w:w="169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«5»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Расширенный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</w:tr>
      <w:tr w:rsidR="00885B57" w:rsidRPr="00E8553B" w:rsidTr="00885B57">
        <w:trPr>
          <w:trHeight w:val="307"/>
          <w:jc w:val="center"/>
        </w:trPr>
        <w:tc>
          <w:tcPr>
            <w:tcW w:w="2795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214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5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229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69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885B57" w:rsidRPr="00E8553B" w:rsidTr="00885B57">
        <w:trPr>
          <w:trHeight w:val="307"/>
          <w:jc w:val="center"/>
        </w:trPr>
        <w:tc>
          <w:tcPr>
            <w:tcW w:w="2795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214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5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22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44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696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885B57" w:rsidRPr="00E8553B" w:rsidTr="00885B57">
        <w:trPr>
          <w:trHeight w:val="307"/>
          <w:jc w:val="center"/>
        </w:trPr>
        <w:tc>
          <w:tcPr>
            <w:tcW w:w="2795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214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7%</w:t>
            </w:r>
          </w:p>
        </w:tc>
        <w:tc>
          <w:tcPr>
            <w:tcW w:w="1705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46%</w:t>
            </w:r>
          </w:p>
        </w:tc>
        <w:tc>
          <w:tcPr>
            <w:tcW w:w="222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696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30%</w:t>
            </w:r>
          </w:p>
        </w:tc>
      </w:tr>
      <w:tr w:rsidR="00885B57" w:rsidRPr="00E8553B" w:rsidTr="00885B57">
        <w:trPr>
          <w:trHeight w:val="307"/>
          <w:jc w:val="center"/>
        </w:trPr>
        <w:tc>
          <w:tcPr>
            <w:tcW w:w="2795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214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05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33%</w:t>
            </w:r>
          </w:p>
        </w:tc>
        <w:tc>
          <w:tcPr>
            <w:tcW w:w="222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55%</w:t>
            </w:r>
          </w:p>
        </w:tc>
        <w:tc>
          <w:tcPr>
            <w:tcW w:w="1696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11%</w:t>
            </w:r>
          </w:p>
        </w:tc>
      </w:tr>
    </w:tbl>
    <w:p w:rsidR="00885B57" w:rsidRPr="00E8553B" w:rsidRDefault="00885B57" w:rsidP="00885B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5B57" w:rsidRPr="00E8553B" w:rsidRDefault="00885B57" w:rsidP="00885B5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23</w:t>
      </w:r>
    </w:p>
    <w:tbl>
      <w:tblPr>
        <w:tblW w:w="10496" w:type="dxa"/>
        <w:jc w:val="center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2121"/>
        <w:gridCol w:w="1625"/>
        <w:gridCol w:w="2007"/>
        <w:gridCol w:w="2032"/>
      </w:tblGrid>
      <w:tr w:rsidR="00885B57" w:rsidRPr="00E8553B" w:rsidTr="00885B57">
        <w:trPr>
          <w:trHeight w:val="992"/>
          <w:jc w:val="center"/>
        </w:trPr>
        <w:tc>
          <w:tcPr>
            <w:tcW w:w="28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Отметка за ВПР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ind w:firstLine="585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7 класс</w:t>
            </w:r>
          </w:p>
        </w:tc>
        <w:tc>
          <w:tcPr>
            <w:tcW w:w="217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«2»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Пониженный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170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«3»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 xml:space="preserve">Базовый 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«4»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Повышенный уровень</w:t>
            </w:r>
          </w:p>
        </w:tc>
        <w:tc>
          <w:tcPr>
            <w:tcW w:w="1767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«5»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Расширенный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8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217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67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8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217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6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8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217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6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8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217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6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8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217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6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850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217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60,5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6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30,5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</w:tbl>
    <w:p w:rsidR="00885B57" w:rsidRPr="00E8553B" w:rsidRDefault="00885B57" w:rsidP="00885B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5B57" w:rsidRPr="00E8553B" w:rsidRDefault="00885B57" w:rsidP="00885B5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24</w:t>
      </w:r>
    </w:p>
    <w:tbl>
      <w:tblPr>
        <w:tblW w:w="10650" w:type="dxa"/>
        <w:jc w:val="center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7"/>
        <w:gridCol w:w="2266"/>
        <w:gridCol w:w="1848"/>
        <w:gridCol w:w="2007"/>
        <w:gridCol w:w="2032"/>
      </w:tblGrid>
      <w:tr w:rsidR="00885B57" w:rsidRPr="00E8553B" w:rsidTr="00885B57">
        <w:trPr>
          <w:trHeight w:val="992"/>
          <w:jc w:val="center"/>
        </w:trPr>
        <w:tc>
          <w:tcPr>
            <w:tcW w:w="256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Отметка за ВПР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8 класс</w:t>
            </w:r>
          </w:p>
        </w:tc>
        <w:tc>
          <w:tcPr>
            <w:tcW w:w="229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«2»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Пониженный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189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«3»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 xml:space="preserve">Базовый 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«4»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Повышенный уровень</w:t>
            </w:r>
          </w:p>
        </w:tc>
        <w:tc>
          <w:tcPr>
            <w:tcW w:w="189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«5»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Расширенный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56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229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89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89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56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22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14%</w:t>
            </w:r>
          </w:p>
        </w:tc>
        <w:tc>
          <w:tcPr>
            <w:tcW w:w="189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14%</w:t>
            </w:r>
          </w:p>
        </w:tc>
        <w:tc>
          <w:tcPr>
            <w:tcW w:w="18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56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22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89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71%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28%</w:t>
            </w:r>
          </w:p>
        </w:tc>
        <w:tc>
          <w:tcPr>
            <w:tcW w:w="18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56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22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89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8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56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22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89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20%</w:t>
            </w:r>
          </w:p>
        </w:tc>
        <w:tc>
          <w:tcPr>
            <w:tcW w:w="18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56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22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16%</w:t>
            </w:r>
          </w:p>
        </w:tc>
        <w:tc>
          <w:tcPr>
            <w:tcW w:w="189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16%</w:t>
            </w:r>
          </w:p>
        </w:tc>
        <w:tc>
          <w:tcPr>
            <w:tcW w:w="18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564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английский язык</w:t>
            </w:r>
          </w:p>
        </w:tc>
        <w:tc>
          <w:tcPr>
            <w:tcW w:w="22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14%</w:t>
            </w:r>
          </w:p>
        </w:tc>
        <w:tc>
          <w:tcPr>
            <w:tcW w:w="189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71%</w:t>
            </w:r>
          </w:p>
        </w:tc>
        <w:tc>
          <w:tcPr>
            <w:tcW w:w="2007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14%</w:t>
            </w:r>
          </w:p>
        </w:tc>
        <w:tc>
          <w:tcPr>
            <w:tcW w:w="1894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</w:tbl>
    <w:p w:rsidR="00885B57" w:rsidRPr="00E8553B" w:rsidRDefault="00885B57" w:rsidP="00885B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5B57" w:rsidRPr="00E8553B" w:rsidRDefault="00885B57" w:rsidP="00885B5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25</w:t>
      </w:r>
    </w:p>
    <w:p w:rsidR="00885B57" w:rsidRPr="00E8553B" w:rsidRDefault="00885B57" w:rsidP="00885B5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496" w:type="dxa"/>
        <w:jc w:val="center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6"/>
        <w:gridCol w:w="2179"/>
        <w:gridCol w:w="1721"/>
        <w:gridCol w:w="2101"/>
        <w:gridCol w:w="2049"/>
      </w:tblGrid>
      <w:tr w:rsidR="00885B57" w:rsidRPr="00E8553B" w:rsidTr="00885B57">
        <w:trPr>
          <w:trHeight w:val="992"/>
          <w:jc w:val="center"/>
        </w:trPr>
        <w:tc>
          <w:tcPr>
            <w:tcW w:w="244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Отметка за ВПР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9 класс</w:t>
            </w:r>
          </w:p>
        </w:tc>
        <w:tc>
          <w:tcPr>
            <w:tcW w:w="2179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«2»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Пониженный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172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«3»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 xml:space="preserve">Базовый 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210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«4»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Повышенный уровень</w:t>
            </w:r>
          </w:p>
        </w:tc>
        <w:tc>
          <w:tcPr>
            <w:tcW w:w="2049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«5»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Расширенный</w:t>
            </w:r>
          </w:p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eastAsia="zh-CN"/>
              </w:rPr>
              <w:t>уровень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44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2179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2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50%</w:t>
            </w:r>
          </w:p>
        </w:tc>
        <w:tc>
          <w:tcPr>
            <w:tcW w:w="2101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30%</w:t>
            </w:r>
          </w:p>
        </w:tc>
        <w:tc>
          <w:tcPr>
            <w:tcW w:w="2049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44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217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2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21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204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44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217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2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40%</w:t>
            </w:r>
          </w:p>
        </w:tc>
        <w:tc>
          <w:tcPr>
            <w:tcW w:w="21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60%</w:t>
            </w:r>
          </w:p>
        </w:tc>
        <w:tc>
          <w:tcPr>
            <w:tcW w:w="204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44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217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2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30%</w:t>
            </w:r>
          </w:p>
        </w:tc>
        <w:tc>
          <w:tcPr>
            <w:tcW w:w="21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50%</w:t>
            </w:r>
          </w:p>
        </w:tc>
        <w:tc>
          <w:tcPr>
            <w:tcW w:w="204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44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217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2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44%</w:t>
            </w:r>
          </w:p>
        </w:tc>
        <w:tc>
          <w:tcPr>
            <w:tcW w:w="21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55%</w:t>
            </w:r>
          </w:p>
        </w:tc>
        <w:tc>
          <w:tcPr>
            <w:tcW w:w="204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44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217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22%</w:t>
            </w:r>
          </w:p>
        </w:tc>
        <w:tc>
          <w:tcPr>
            <w:tcW w:w="172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66%</w:t>
            </w:r>
          </w:p>
        </w:tc>
        <w:tc>
          <w:tcPr>
            <w:tcW w:w="21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11%</w:t>
            </w:r>
          </w:p>
        </w:tc>
        <w:tc>
          <w:tcPr>
            <w:tcW w:w="204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885B57" w:rsidRPr="00E8553B" w:rsidTr="00885B57">
        <w:trPr>
          <w:trHeight w:val="325"/>
          <w:jc w:val="center"/>
        </w:trPr>
        <w:tc>
          <w:tcPr>
            <w:tcW w:w="2446" w:type="dxa"/>
          </w:tcPr>
          <w:p w:rsidR="00885B57" w:rsidRPr="00E8553B" w:rsidRDefault="00885B57" w:rsidP="00885B5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217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72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77%</w:t>
            </w:r>
          </w:p>
        </w:tc>
        <w:tc>
          <w:tcPr>
            <w:tcW w:w="2101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22%</w:t>
            </w:r>
          </w:p>
        </w:tc>
        <w:tc>
          <w:tcPr>
            <w:tcW w:w="2049" w:type="dxa"/>
          </w:tcPr>
          <w:p w:rsidR="00885B57" w:rsidRPr="00E8553B" w:rsidRDefault="00885B57" w:rsidP="00885B5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55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</w:tbl>
    <w:p w:rsidR="00885B57" w:rsidRPr="00E8553B" w:rsidRDefault="00885B57" w:rsidP="00885B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5B57" w:rsidRPr="00E8553B" w:rsidRDefault="00885B57" w:rsidP="00885B5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Анализ проведенных ВПР в 5-9 классах не выявил замечаний в структуре работ по русскому языку, истории и биологии, химии, физике, английскому языку, географии. Все задания ВПР составлены в соответствии с требованиями к освоению программного материала учащимися. </w:t>
      </w:r>
    </w:p>
    <w:p w:rsidR="00885B57" w:rsidRPr="00E8553B" w:rsidRDefault="00885B57" w:rsidP="00885B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5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Результаты ВПР в образовательной организации планируется использовать для совершенствования методики преподавания, а также для анализа текущего состояния качества образования. </w:t>
      </w: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53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Итоги ВПР </w:t>
      </w: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53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11 класс</w:t>
      </w:r>
    </w:p>
    <w:p w:rsidR="00885B57" w:rsidRDefault="00885B57" w:rsidP="00885B57">
      <w:pPr>
        <w:widowControl w:val="0"/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855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Все обучающиеся 11 клас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 (5</w:t>
      </w:r>
      <w:r w:rsidRPr="00E855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человек) выполняли задания ВПР по химии, биологии, географии, истории, английскому языку,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855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физике. Успеваемость 100%, качество 70-100%.</w:t>
      </w:r>
    </w:p>
    <w:p w:rsidR="00885B57" w:rsidRPr="00E8553B" w:rsidRDefault="00885B57" w:rsidP="00885B57">
      <w:pPr>
        <w:widowControl w:val="0"/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855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Рейтинг отметок обучающихся по предметам, выносимым на ВПР на уровне школы, муниципалитета и области представлен на диаграммах.</w:t>
      </w:r>
    </w:p>
    <w:p w:rsidR="00885B57" w:rsidRPr="00E8553B" w:rsidRDefault="00885B57" w:rsidP="00885B57">
      <w:pPr>
        <w:widowControl w:val="0"/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6275" cy="22288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28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57" w:rsidRPr="00E8553B" w:rsidRDefault="00885B57" w:rsidP="00885B57">
      <w:pPr>
        <w:widowControl w:val="0"/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2025" cy="210502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57" w:rsidRPr="00E8553B" w:rsidRDefault="00885B57" w:rsidP="00885B57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2025" cy="2105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0525" cy="1971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7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1450" cy="18669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6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3050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0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57" w:rsidRPr="00E8553B" w:rsidRDefault="00885B57" w:rsidP="00885B57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ВПР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</w:t>
      </w:r>
      <w:r>
        <w:rPr>
          <w:rFonts w:ascii="Times New Roman" w:hAnsi="Times New Roman" w:cs="Times New Roman"/>
          <w:color w:val="000000"/>
          <w:sz w:val="28"/>
          <w:szCs w:val="28"/>
        </w:rPr>
        <w:t>езультаты по русскому языку – 11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 обучающихся, по математи</w:t>
      </w:r>
      <w:r>
        <w:rPr>
          <w:rFonts w:ascii="Times New Roman" w:hAnsi="Times New Roman" w:cs="Times New Roman"/>
          <w:color w:val="000000"/>
          <w:sz w:val="28"/>
          <w:szCs w:val="28"/>
        </w:rPr>
        <w:t>ке – 9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процентов, по биологии – </w:t>
      </w:r>
      <w:r>
        <w:rPr>
          <w:rFonts w:ascii="Times New Roman" w:hAnsi="Times New Roman" w:cs="Times New Roman"/>
          <w:color w:val="000000"/>
          <w:sz w:val="28"/>
          <w:szCs w:val="28"/>
        </w:rPr>
        <w:t>2,2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Причины несоответствия результатов ВПР и оценок:</w:t>
      </w:r>
    </w:p>
    <w:p w:rsidR="00885B57" w:rsidRPr="001B0811" w:rsidRDefault="00885B57" w:rsidP="00885B57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отсутствие дифференцированной работы с обучающимися;</w:t>
      </w:r>
    </w:p>
    <w:p w:rsidR="00885B57" w:rsidRDefault="00885B57" w:rsidP="00885B57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885B57" w:rsidRPr="001B0811" w:rsidRDefault="00885B57" w:rsidP="00885B57">
      <w:p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Активность и результативность участия в олимпиадах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Весна 2021 года, </w:t>
      </w:r>
      <w:proofErr w:type="spellStart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Количественные данные по всем этапам Всероссийской олимпиады школьников в 2020/21 учебном году показали стабильно высокий объем участия.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Всероссийской олимпиады школь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 выросло с 45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обучаю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 Школы в 2019/20 году до 47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в 2020/21 году.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Повысился качественный показатель, с учётом призового места в муниципальном этапе Всероссийской олимпиады по технологии.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Осень 2021 года, </w:t>
      </w:r>
      <w:proofErr w:type="spellStart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В 2021/22 году в рамках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ВОСТРЕБОВАННОСТЬ ВЫПУСКНИКОВ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20. </w:t>
      </w:r>
      <w:proofErr w:type="spellStart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Востребованность</w:t>
      </w:r>
      <w:proofErr w:type="spellEnd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8"/>
        <w:gridCol w:w="559"/>
        <w:gridCol w:w="834"/>
        <w:gridCol w:w="834"/>
        <w:gridCol w:w="1573"/>
        <w:gridCol w:w="559"/>
        <w:gridCol w:w="964"/>
        <w:gridCol w:w="1573"/>
        <w:gridCol w:w="1031"/>
        <w:gridCol w:w="790"/>
      </w:tblGrid>
      <w:tr w:rsidR="00885B57" w:rsidRPr="006B7B0D" w:rsidTr="00885B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85B57" w:rsidRPr="007B3744" w:rsidTr="00885B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Пошли на срочную службу по призыву</w:t>
            </w:r>
          </w:p>
        </w:tc>
      </w:tr>
      <w:tr w:rsidR="00885B57" w:rsidRPr="006B7B0D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5B57" w:rsidRPr="006B7B0D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5B57" w:rsidRPr="006B7B0D" w:rsidTr="00885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6B7B0D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E8553B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B57" w:rsidRPr="00B23BD0" w:rsidRDefault="00885B57" w:rsidP="00885B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Количество выпускников, поступающих в вузы, стабильно по сравнению с общим количеством 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 и 11-го классов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ОЦЕНКА ФУНКЦИОНИРОВАНИЯ ВНУТРЕННЕЙ СИСТЕМЫ ОЦЕНКИ КАЧЕСТВА ОБРАЗОВАНИЯ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дистанционным периодом в 2020 году.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По окончании 2020/21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ОЦЕНКА КАДРОВОГО ОБЕСПЕЧЕНИЯ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85B57" w:rsidRPr="001B0811" w:rsidRDefault="00885B57" w:rsidP="00885B57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Основные принципы кадровой политики направлены:</w:t>
      </w:r>
    </w:p>
    <w:p w:rsidR="00885B57" w:rsidRPr="001B0811" w:rsidRDefault="00885B57" w:rsidP="00885B57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на сохранение, укрепление и развитие кадрового потенциала;</w:t>
      </w:r>
    </w:p>
    <w:p w:rsidR="00885B57" w:rsidRPr="001B0811" w:rsidRDefault="00885B57" w:rsidP="00885B57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885B57" w:rsidRPr="001B0811" w:rsidRDefault="00885B57" w:rsidP="00885B57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персонала.</w:t>
      </w:r>
    </w:p>
    <w:p w:rsidR="00885B57" w:rsidRDefault="00885B57" w:rsidP="00885B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На период само</w:t>
      </w:r>
      <w:r>
        <w:rPr>
          <w:rFonts w:ascii="Times New Roman" w:hAnsi="Times New Roman" w:cs="Times New Roman"/>
          <w:color w:val="000000"/>
          <w:sz w:val="28"/>
          <w:szCs w:val="28"/>
        </w:rPr>
        <w:t>обследования в Школе работают 14 педагогов.</w:t>
      </w:r>
    </w:p>
    <w:p w:rsidR="00885B57" w:rsidRPr="0076445B" w:rsidRDefault="00885B57" w:rsidP="00885B57">
      <w:pPr>
        <w:tabs>
          <w:tab w:val="left" w:pos="4822"/>
          <w:tab w:val="center" w:pos="72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BFD">
        <w:rPr>
          <w:rFonts w:ascii="Times New Roman" w:hAnsi="Times New Roman" w:cs="Times New Roman"/>
          <w:b/>
          <w:sz w:val="28"/>
          <w:szCs w:val="28"/>
        </w:rPr>
        <w:t>VII</w:t>
      </w:r>
      <w:r w:rsidRPr="0076445B">
        <w:rPr>
          <w:rFonts w:ascii="Times New Roman" w:hAnsi="Times New Roman" w:cs="Times New Roman"/>
          <w:b/>
          <w:sz w:val="28"/>
          <w:szCs w:val="28"/>
        </w:rPr>
        <w:t>. Кадровая укомплектованность</w:t>
      </w:r>
    </w:p>
    <w:p w:rsidR="00885B57" w:rsidRPr="0076445B" w:rsidRDefault="00885B57" w:rsidP="00885B57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76445B">
        <w:rPr>
          <w:rFonts w:ascii="Times New Roman" w:hAnsi="Times New Roman" w:cs="Times New Roman"/>
          <w:b/>
          <w:bCs/>
          <w:szCs w:val="24"/>
        </w:rPr>
        <w:t>7.1 Характеристика педагогического коллектива</w:t>
      </w:r>
    </w:p>
    <w:p w:rsidR="00885B57" w:rsidRPr="0076445B" w:rsidRDefault="00885B57" w:rsidP="00885B57">
      <w:pPr>
        <w:spacing w:after="0"/>
        <w:jc w:val="right"/>
        <w:rPr>
          <w:rFonts w:ascii="Times New Roman" w:hAnsi="Times New Roman" w:cs="Times New Roman"/>
          <w:bCs/>
          <w:szCs w:val="24"/>
        </w:rPr>
      </w:pPr>
      <w:r w:rsidRPr="00F22BFD">
        <w:rPr>
          <w:rFonts w:ascii="Times New Roman" w:hAnsi="Times New Roman" w:cs="Times New Roman"/>
          <w:bCs/>
          <w:szCs w:val="24"/>
        </w:rPr>
        <w:t>Таблица 63</w:t>
      </w:r>
    </w:p>
    <w:p w:rsidR="00885B57" w:rsidRPr="0002378E" w:rsidRDefault="00885B57" w:rsidP="00885B57">
      <w:pPr>
        <w:spacing w:after="0"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709"/>
        <w:gridCol w:w="851"/>
        <w:gridCol w:w="708"/>
        <w:gridCol w:w="851"/>
        <w:gridCol w:w="708"/>
        <w:gridCol w:w="567"/>
        <w:gridCol w:w="851"/>
        <w:gridCol w:w="851"/>
        <w:gridCol w:w="1065"/>
      </w:tblGrid>
      <w:tr w:rsidR="00885B57" w:rsidRPr="0002378E" w:rsidTr="00885B57">
        <w:trPr>
          <w:trHeight w:val="187"/>
        </w:trPr>
        <w:tc>
          <w:tcPr>
            <w:tcW w:w="1843" w:type="dxa"/>
            <w:vMerge w:val="restart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Возраст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Пол</w:t>
            </w:r>
          </w:p>
        </w:tc>
      </w:tr>
      <w:tr w:rsidR="00885B57" w:rsidRPr="0002378E" w:rsidTr="00885B57">
        <w:trPr>
          <w:trHeight w:val="187"/>
        </w:trPr>
        <w:tc>
          <w:tcPr>
            <w:tcW w:w="1843" w:type="dxa"/>
            <w:vMerge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 25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25-35</w:t>
            </w:r>
          </w:p>
        </w:tc>
        <w:tc>
          <w:tcPr>
            <w:tcW w:w="708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35-45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45-55</w:t>
            </w:r>
          </w:p>
        </w:tc>
        <w:tc>
          <w:tcPr>
            <w:tcW w:w="708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5-60</w:t>
            </w:r>
          </w:p>
        </w:tc>
        <w:tc>
          <w:tcPr>
            <w:tcW w:w="567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0-65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Свыше 65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муж</w:t>
            </w:r>
          </w:p>
        </w:tc>
        <w:tc>
          <w:tcPr>
            <w:tcW w:w="1065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Жен</w:t>
            </w:r>
          </w:p>
        </w:tc>
      </w:tr>
      <w:tr w:rsidR="00885B57" w:rsidRPr="0002378E" w:rsidTr="00885B57">
        <w:trPr>
          <w:trHeight w:val="572"/>
        </w:trPr>
        <w:tc>
          <w:tcPr>
            <w:tcW w:w="1843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</w:tr>
      <w:tr w:rsidR="00885B57" w:rsidRPr="0002378E" w:rsidTr="00885B57">
        <w:trPr>
          <w:trHeight w:val="607"/>
        </w:trPr>
        <w:tc>
          <w:tcPr>
            <w:tcW w:w="1843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</w:tr>
    </w:tbl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B57" w:rsidRPr="0002378E" w:rsidRDefault="00885B57" w:rsidP="00885B57">
      <w:pPr>
        <w:spacing w:after="0"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378E">
        <w:rPr>
          <w:rFonts w:ascii="Times New Roman" w:hAnsi="Times New Roman" w:cs="Times New Roman"/>
          <w:bCs/>
          <w:sz w:val="28"/>
          <w:szCs w:val="28"/>
        </w:rPr>
        <w:t>Таблица 64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67"/>
        <w:gridCol w:w="571"/>
        <w:gridCol w:w="426"/>
        <w:gridCol w:w="529"/>
        <w:gridCol w:w="850"/>
        <w:gridCol w:w="709"/>
        <w:gridCol w:w="663"/>
        <w:gridCol w:w="46"/>
        <w:gridCol w:w="663"/>
        <w:gridCol w:w="567"/>
        <w:gridCol w:w="739"/>
        <w:gridCol w:w="962"/>
        <w:gridCol w:w="715"/>
        <w:gridCol w:w="567"/>
        <w:gridCol w:w="464"/>
      </w:tblGrid>
      <w:tr w:rsidR="00885B57" w:rsidRPr="0002378E" w:rsidTr="00885B57">
        <w:trPr>
          <w:trHeight w:val="194"/>
        </w:trPr>
        <w:tc>
          <w:tcPr>
            <w:tcW w:w="1276" w:type="dxa"/>
            <w:vMerge w:val="restart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Категория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Образование</w:t>
            </w:r>
          </w:p>
        </w:tc>
        <w:tc>
          <w:tcPr>
            <w:tcW w:w="4677" w:type="dxa"/>
            <w:gridSpan w:val="7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Педагогический стаж</w:t>
            </w:r>
          </w:p>
        </w:tc>
      </w:tr>
      <w:tr w:rsidR="00885B57" w:rsidRPr="0002378E" w:rsidTr="00885B57">
        <w:trPr>
          <w:trHeight w:val="194"/>
        </w:trPr>
        <w:tc>
          <w:tcPr>
            <w:tcW w:w="1276" w:type="dxa"/>
            <w:vMerge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7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</w:t>
            </w:r>
          </w:p>
        </w:tc>
        <w:tc>
          <w:tcPr>
            <w:tcW w:w="529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Высшее</w:t>
            </w:r>
          </w:p>
        </w:tc>
        <w:tc>
          <w:tcPr>
            <w:tcW w:w="709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реднее</w:t>
            </w:r>
          </w:p>
        </w:tc>
        <w:tc>
          <w:tcPr>
            <w:tcW w:w="663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еполное высшее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0-3</w:t>
            </w:r>
          </w:p>
        </w:tc>
        <w:tc>
          <w:tcPr>
            <w:tcW w:w="567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3-5</w:t>
            </w:r>
          </w:p>
        </w:tc>
        <w:tc>
          <w:tcPr>
            <w:tcW w:w="739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5-10</w:t>
            </w:r>
          </w:p>
        </w:tc>
        <w:tc>
          <w:tcPr>
            <w:tcW w:w="962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10-15</w:t>
            </w:r>
          </w:p>
        </w:tc>
        <w:tc>
          <w:tcPr>
            <w:tcW w:w="715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15-20</w:t>
            </w:r>
          </w:p>
        </w:tc>
        <w:tc>
          <w:tcPr>
            <w:tcW w:w="567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20-25</w:t>
            </w:r>
          </w:p>
        </w:tc>
        <w:tc>
          <w:tcPr>
            <w:tcW w:w="464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Свыше</w:t>
            </w: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25</w:t>
            </w:r>
          </w:p>
        </w:tc>
      </w:tr>
      <w:tr w:rsidR="00885B57" w:rsidRPr="0002378E" w:rsidTr="00885B57">
        <w:trPr>
          <w:trHeight w:val="591"/>
        </w:trPr>
        <w:tc>
          <w:tcPr>
            <w:tcW w:w="1276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Педагоги</w:t>
            </w:r>
          </w:p>
        </w:tc>
        <w:tc>
          <w:tcPr>
            <w:tcW w:w="567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663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</w:tr>
      <w:tr w:rsidR="00885B57" w:rsidRPr="0002378E" w:rsidTr="00885B57">
        <w:trPr>
          <w:trHeight w:val="627"/>
        </w:trPr>
        <w:tc>
          <w:tcPr>
            <w:tcW w:w="1276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567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529" w:type="dxa"/>
            <w:shd w:val="clear" w:color="auto" w:fill="auto"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464" w:type="dxa"/>
            <w:shd w:val="clear" w:color="auto" w:fill="auto"/>
          </w:tcPr>
          <w:p w:rsidR="00885B57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85B57" w:rsidRPr="0002378E" w:rsidRDefault="00885B57" w:rsidP="00885B5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2378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</w:tr>
    </w:tbl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B57" w:rsidRPr="0002378E" w:rsidRDefault="00885B57" w:rsidP="00885B57">
      <w:pPr>
        <w:pStyle w:val="Default"/>
        <w:spacing w:line="240" w:lineRule="atLeast"/>
        <w:ind w:firstLine="567"/>
        <w:jc w:val="both"/>
        <w:rPr>
          <w:color w:val="auto"/>
          <w:sz w:val="28"/>
          <w:szCs w:val="28"/>
        </w:rPr>
      </w:pPr>
      <w:r w:rsidRPr="0002378E">
        <w:rPr>
          <w:color w:val="auto"/>
          <w:sz w:val="28"/>
          <w:szCs w:val="28"/>
        </w:rPr>
        <w:t>Таким образом, структурный состав: администрация школы – 3 чел., педагогические работники – 11 чел., учебно-вспомогательный персонал – 2 чел., обслуживающий персо</w:t>
      </w:r>
      <w:r>
        <w:rPr>
          <w:color w:val="auto"/>
          <w:sz w:val="28"/>
          <w:szCs w:val="28"/>
        </w:rPr>
        <w:t>нал – 11</w:t>
      </w:r>
      <w:r w:rsidRPr="0002378E">
        <w:rPr>
          <w:color w:val="auto"/>
          <w:sz w:val="28"/>
          <w:szCs w:val="28"/>
        </w:rPr>
        <w:t xml:space="preserve"> чел. </w:t>
      </w:r>
    </w:p>
    <w:p w:rsidR="00885B57" w:rsidRPr="0002378E" w:rsidRDefault="00885B57" w:rsidP="00885B57">
      <w:pPr>
        <w:pStyle w:val="Default"/>
        <w:spacing w:line="240" w:lineRule="atLeast"/>
        <w:ind w:firstLine="567"/>
        <w:jc w:val="both"/>
        <w:rPr>
          <w:color w:val="auto"/>
          <w:sz w:val="28"/>
          <w:szCs w:val="28"/>
        </w:rPr>
      </w:pPr>
      <w:r w:rsidRPr="0002378E">
        <w:rPr>
          <w:color w:val="auto"/>
          <w:sz w:val="28"/>
          <w:szCs w:val="28"/>
        </w:rPr>
        <w:t xml:space="preserve">В школе работает 11 учителей </w:t>
      </w:r>
    </w:p>
    <w:p w:rsidR="00885B57" w:rsidRPr="0002378E" w:rsidRDefault="00885B57" w:rsidP="00885B57">
      <w:pPr>
        <w:pStyle w:val="Default"/>
        <w:spacing w:line="240" w:lineRule="atLeas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Пенсионеров – 4 чел.(36</w:t>
      </w:r>
      <w:r w:rsidRPr="0002378E">
        <w:rPr>
          <w:color w:val="auto"/>
          <w:sz w:val="28"/>
          <w:szCs w:val="28"/>
        </w:rPr>
        <w:t xml:space="preserve">%) Средний возраст коллектива – 41 год. </w:t>
      </w:r>
    </w:p>
    <w:p w:rsidR="00885B57" w:rsidRPr="0002378E" w:rsidRDefault="00885B57" w:rsidP="00885B57">
      <w:pPr>
        <w:pStyle w:val="Default"/>
        <w:spacing w:line="240" w:lineRule="atLeast"/>
        <w:ind w:firstLine="567"/>
        <w:jc w:val="both"/>
        <w:rPr>
          <w:color w:val="auto"/>
          <w:sz w:val="28"/>
          <w:szCs w:val="28"/>
        </w:rPr>
      </w:pPr>
      <w:r w:rsidRPr="0002378E">
        <w:rPr>
          <w:color w:val="auto"/>
          <w:sz w:val="28"/>
          <w:szCs w:val="28"/>
        </w:rPr>
        <w:t>Высшее пе</w:t>
      </w:r>
      <w:r>
        <w:rPr>
          <w:color w:val="auto"/>
          <w:sz w:val="28"/>
          <w:szCs w:val="28"/>
        </w:rPr>
        <w:t>дагогическое образование имеют 6 чел. (54%). 3</w:t>
      </w:r>
      <w:r w:rsidRPr="0002378E">
        <w:rPr>
          <w:color w:val="auto"/>
          <w:sz w:val="28"/>
          <w:szCs w:val="28"/>
        </w:rPr>
        <w:t xml:space="preserve"> педагога на данный момент получают высшее педагогическое образование.  Высшую ква</w:t>
      </w:r>
      <w:r>
        <w:rPr>
          <w:color w:val="auto"/>
          <w:sz w:val="28"/>
          <w:szCs w:val="28"/>
        </w:rPr>
        <w:t>лификационную категорию имеет 1 педагог</w:t>
      </w:r>
      <w:r w:rsidRPr="0002378E">
        <w:rPr>
          <w:color w:val="auto"/>
          <w:sz w:val="28"/>
          <w:szCs w:val="28"/>
        </w:rPr>
        <w:t>, первую категорию –  6 чел.</w:t>
      </w:r>
      <w:r>
        <w:rPr>
          <w:color w:val="auto"/>
          <w:sz w:val="28"/>
          <w:szCs w:val="28"/>
        </w:rPr>
        <w:t>(54</w:t>
      </w:r>
      <w:r w:rsidRPr="0002378E">
        <w:rPr>
          <w:color w:val="auto"/>
          <w:sz w:val="28"/>
          <w:szCs w:val="28"/>
        </w:rPr>
        <w:t xml:space="preserve"> %); не имеют категории – </w:t>
      </w:r>
      <w:r>
        <w:rPr>
          <w:color w:val="auto"/>
          <w:sz w:val="28"/>
          <w:szCs w:val="28"/>
        </w:rPr>
        <w:t>5</w:t>
      </w:r>
      <w:r w:rsidRPr="0002378E">
        <w:rPr>
          <w:color w:val="auto"/>
          <w:sz w:val="28"/>
          <w:szCs w:val="28"/>
        </w:rPr>
        <w:t xml:space="preserve"> чел</w:t>
      </w:r>
      <w:r>
        <w:rPr>
          <w:color w:val="auto"/>
          <w:sz w:val="28"/>
          <w:szCs w:val="28"/>
        </w:rPr>
        <w:t>.(45 %).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− на сохранение, укрепление и развитие кадрового потенциала;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− создание квалифицированного коллектива, способного работать в современных условиях;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− повышения уровня квалификации персонала.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b/>
          <w:sz w:val="28"/>
          <w:szCs w:val="28"/>
        </w:rPr>
        <w:t xml:space="preserve">За высокий профессионализм педагоги  школы удостоены отраслевых наград: </w:t>
      </w:r>
      <w:r w:rsidRPr="0002378E">
        <w:rPr>
          <w:rFonts w:ascii="Times New Roman" w:hAnsi="Times New Roman" w:cs="Times New Roman"/>
          <w:sz w:val="28"/>
          <w:szCs w:val="28"/>
        </w:rPr>
        <w:t xml:space="preserve">Почетная  Грамота Управления образования г. Новотроицк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378E">
        <w:rPr>
          <w:rFonts w:ascii="Times New Roman" w:hAnsi="Times New Roman" w:cs="Times New Roman"/>
          <w:sz w:val="28"/>
          <w:szCs w:val="28"/>
        </w:rPr>
        <w:t xml:space="preserve"> чел. (Трифонова М.П.).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За высокий профессионализм, добросовестное исполнение своих обязанностей в 2021 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>. г.: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- </w:t>
      </w:r>
      <w:r w:rsidRPr="0002378E">
        <w:rPr>
          <w:rFonts w:ascii="Times New Roman" w:hAnsi="Times New Roman" w:cs="Times New Roman"/>
          <w:b/>
          <w:sz w:val="28"/>
          <w:szCs w:val="28"/>
        </w:rPr>
        <w:t>Благодарственным письмом Главы администрации муниципального образования город Новотроицк</w:t>
      </w:r>
      <w:r w:rsidRPr="0002378E">
        <w:rPr>
          <w:rFonts w:ascii="Times New Roman" w:hAnsi="Times New Roman" w:cs="Times New Roman"/>
          <w:sz w:val="28"/>
          <w:szCs w:val="28"/>
        </w:rPr>
        <w:t xml:space="preserve"> награжден 1 педагога (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Выбонова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 xml:space="preserve"> М.В.) 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- 1 педагог удостоен </w:t>
      </w:r>
      <w:r w:rsidRPr="0002378E">
        <w:rPr>
          <w:rFonts w:ascii="Times New Roman" w:hAnsi="Times New Roman" w:cs="Times New Roman"/>
          <w:b/>
          <w:sz w:val="28"/>
          <w:szCs w:val="28"/>
        </w:rPr>
        <w:t>Премии Главы муниципального образования город Новотроицк</w:t>
      </w:r>
      <w:r w:rsidRPr="0002378E">
        <w:rPr>
          <w:rFonts w:ascii="Times New Roman" w:hAnsi="Times New Roman" w:cs="Times New Roman"/>
          <w:sz w:val="28"/>
          <w:szCs w:val="28"/>
        </w:rPr>
        <w:t xml:space="preserve"> (Пинякова О.Н.).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Успеваемость и качество обучения учащихся школы, а также высокие результаты на переводных и выпускных экзаменах – это большая заслуга слаженной работы педагогов школы, имеющих наработанный годами опыт, ежегодное повышение квалификации на проблемных курсах, посещение открытых уроков и мастер-классов, самообразование, участие в конференциях, 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>, семинарах, участие в конкурсах профессионального мастерства.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7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 ОЦЕНКА УЧЕБНО-МЕТОДИЧЕСКОГО И БИБЛИОТЕЧНО-ИНФОРМАЦИОННОГО ОБЕСПЕЧЕНИЯ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8E">
        <w:rPr>
          <w:rFonts w:ascii="Times New Roman" w:hAnsi="Times New Roman" w:cs="Times New Roman"/>
          <w:b/>
          <w:sz w:val="28"/>
          <w:szCs w:val="28"/>
        </w:rPr>
        <w:t>Оценка учебно-методического и библиотечно-информационного обеспечения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sz w:val="28"/>
          <w:szCs w:val="28"/>
        </w:rPr>
        <w:t>Общая характеристика: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sz w:val="28"/>
          <w:szCs w:val="28"/>
        </w:rPr>
        <w:t>− объем библиотечного фонда – 5072 ед.;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02378E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02378E">
        <w:rPr>
          <w:rFonts w:ascii="Times New Roman" w:eastAsia="Times New Roman" w:hAnsi="Times New Roman" w:cs="Times New Roman"/>
          <w:sz w:val="28"/>
          <w:szCs w:val="28"/>
        </w:rPr>
        <w:t xml:space="preserve"> – 100%;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sz w:val="28"/>
          <w:szCs w:val="28"/>
        </w:rPr>
        <w:t>− обращаемость – 0,27 ед. в год;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sz w:val="28"/>
          <w:szCs w:val="28"/>
        </w:rPr>
        <w:t>− объем учебного фонда – 2354 ед.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sz w:val="28"/>
          <w:szCs w:val="28"/>
        </w:rPr>
        <w:t>Фонд библиотеки формируется за счет федерального, областного бюджета.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фонда и его использование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bCs/>
          <w:sz w:val="28"/>
          <w:szCs w:val="28"/>
        </w:rPr>
        <w:t>Таблица 67</w:t>
      </w:r>
    </w:p>
    <w:p w:rsidR="00885B57" w:rsidRPr="0002378E" w:rsidRDefault="00885B57" w:rsidP="00885B57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2920"/>
        <w:gridCol w:w="2712"/>
        <w:gridCol w:w="3143"/>
      </w:tblGrid>
      <w:tr w:rsidR="00885B57" w:rsidRPr="007B3744" w:rsidTr="00885B57">
        <w:trPr>
          <w:trHeight w:val="523"/>
          <w:jc w:val="center"/>
        </w:trPr>
        <w:tc>
          <w:tcPr>
            <w:tcW w:w="9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9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41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49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885B57" w:rsidRPr="0002378E" w:rsidTr="00885B57">
        <w:trPr>
          <w:trHeight w:val="261"/>
          <w:jc w:val="center"/>
        </w:trPr>
        <w:tc>
          <w:tcPr>
            <w:tcW w:w="94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414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2354</w:t>
            </w:r>
          </w:p>
        </w:tc>
        <w:tc>
          <w:tcPr>
            <w:tcW w:w="494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1262</w:t>
            </w:r>
          </w:p>
        </w:tc>
      </w:tr>
      <w:tr w:rsidR="00885B57" w:rsidRPr="0002378E" w:rsidTr="00885B57">
        <w:trPr>
          <w:trHeight w:val="261"/>
          <w:jc w:val="center"/>
        </w:trPr>
        <w:tc>
          <w:tcPr>
            <w:tcW w:w="94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414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494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B57" w:rsidRPr="0002378E" w:rsidTr="00885B57">
        <w:trPr>
          <w:trHeight w:val="273"/>
          <w:jc w:val="center"/>
        </w:trPr>
        <w:tc>
          <w:tcPr>
            <w:tcW w:w="94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14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494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</w:tr>
    </w:tbl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eastAsia="Times New Roman" w:hAnsi="Times New Roman" w:cs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 просвещения РФ от 20.05.2020  № 254.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Средний уровень посещаемости библиотеки – 8 человек в день.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B57" w:rsidRPr="0002378E" w:rsidRDefault="00885B57" w:rsidP="00885B5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8E">
        <w:rPr>
          <w:rFonts w:ascii="Times New Roman" w:hAnsi="Times New Roman" w:cs="Times New Roman"/>
          <w:b/>
          <w:sz w:val="28"/>
          <w:szCs w:val="28"/>
        </w:rPr>
        <w:t>IX. Оценка материально-технической базы</w:t>
      </w:r>
    </w:p>
    <w:p w:rsidR="00885B57" w:rsidRPr="0002378E" w:rsidRDefault="00885B57" w:rsidP="00885B5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Школа построена в 1987 году по типовому проекту с проектной вместимостью 340 учащихся. Здание школы двухэтажное.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Школа имеет самостоятельный земельный участок общей площадью </w:t>
      </w:r>
      <w:smartTag w:uri="urn:schemas-microsoft-com:office:smarttags" w:element="metricconverter">
        <w:smartTagPr>
          <w:attr w:name="ProductID" w:val="2 577,66 кв. м"/>
        </w:smartTagPr>
        <w:r w:rsidRPr="0002378E">
          <w:rPr>
            <w:rFonts w:ascii="Times New Roman" w:hAnsi="Times New Roman" w:cs="Times New Roman"/>
            <w:sz w:val="28"/>
            <w:szCs w:val="28"/>
          </w:rPr>
          <w:t>2 577,66 кв. м</w:t>
        </w:r>
      </w:smartTag>
      <w:r w:rsidRPr="0002378E">
        <w:rPr>
          <w:rFonts w:ascii="Times New Roman" w:hAnsi="Times New Roman" w:cs="Times New Roman"/>
          <w:sz w:val="28"/>
          <w:szCs w:val="28"/>
        </w:rPr>
        <w:t xml:space="preserve">, огражденный, озелененный на 100%, функционально - 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зонированный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 xml:space="preserve"> и включает в себя: спортивную зону с баскетбольной и волейбольной площадками, два футбольных поля, беговой дорожкой, полосой препятствий, оборудовано место для прыжков, отдельная спортивная площадка для начальных классов, где оборудован гимнастический городок - 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рукоходы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>, перекладины, турники и т д.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Двухэтажное здание школы имеет централизованное водоснабжение без горячего водоснабжения, установлен водонагреватель.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Результат проб воды из питьевого фонтанчика по микробиологическим показате</w:t>
      </w:r>
      <w:r>
        <w:rPr>
          <w:rFonts w:ascii="Times New Roman" w:hAnsi="Times New Roman" w:cs="Times New Roman"/>
          <w:sz w:val="28"/>
          <w:szCs w:val="28"/>
        </w:rPr>
        <w:t xml:space="preserve">лям </w:t>
      </w:r>
      <w:r w:rsidRPr="0002378E">
        <w:rPr>
          <w:rFonts w:ascii="Times New Roman" w:hAnsi="Times New Roman" w:cs="Times New Roman"/>
          <w:sz w:val="28"/>
          <w:szCs w:val="28"/>
        </w:rPr>
        <w:t xml:space="preserve"> </w:t>
      </w:r>
      <w:r w:rsidRPr="0002378E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 СП 2.4.3648-20 и </w:t>
      </w:r>
      <w:proofErr w:type="spellStart"/>
      <w:r w:rsidRPr="0002378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2378E">
        <w:rPr>
          <w:rFonts w:ascii="Times New Roman" w:hAnsi="Times New Roman" w:cs="Times New Roman"/>
          <w:color w:val="000000"/>
          <w:sz w:val="28"/>
          <w:szCs w:val="28"/>
        </w:rPr>
        <w:t xml:space="preserve"> 1.2.3685-21 </w:t>
      </w:r>
      <w:r w:rsidRPr="0002378E">
        <w:rPr>
          <w:rFonts w:ascii="Times New Roman" w:hAnsi="Times New Roman" w:cs="Times New Roman"/>
          <w:sz w:val="28"/>
          <w:szCs w:val="28"/>
        </w:rPr>
        <w:t>«питьевая вода. Гигиенические требования…» (протокол от 06.05.05 г). Отопление от местной котельной, объект канализован.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Вентиляция помещений школы естественная, 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общеобменная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 xml:space="preserve">. Принудительная вытяжная вентиляция в кабинете химии, пищеблоке в рабочем состоянии. 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Ежегодно проводится косметический ремонт учебных классов и мест общего пользования. Школа имеет полный набор функциональных помещений: учебных, спортивных, медицинских, мест общего пользования, административные.</w:t>
      </w:r>
    </w:p>
    <w:p w:rsidR="00885B57" w:rsidRPr="0002378E" w:rsidRDefault="00885B57" w:rsidP="00885B57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В школе имеется 14 учебных кабинетов, 1 спортивный зал, отремонтированный в соответствии с требованиями к спортивным залам, 1 библиотека с общим фондом 5 671 единиц хранения, хранилище при библиотеке, 1 компьютерный класс, 2 кабинета технологии, столовая на 100 посадочных мест, актовый зал, школьный историко-краеведческий музей, который в 2021 году отремонтирован и оборудован современными стендами и мебелью за счет 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 xml:space="preserve"> средств.  Все учебные кабинеты оборудованы современной компьютерной техникой, отвечающей требованиям к организации учебного процесса. В соответствии со стандартами второго поколения 2 кабинета начальных классов оборудованы программным комплексом учебного оборудования (проектор, интерактивная доска, 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документ-камеры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>, МФУ). В учебных кабинетах имеются необходимые методические пособия, словари, а также электронные диски к УМК.</w:t>
      </w:r>
    </w:p>
    <w:p w:rsidR="00885B57" w:rsidRPr="0002378E" w:rsidRDefault="00885B57" w:rsidP="00885B57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В декабре 2013 года были закуплены 16 ноутбуков для обучающихся начальной школы, что является одним из требований организации образовательного процесса в соответствии с ФГОС.</w:t>
      </w:r>
    </w:p>
    <w:p w:rsidR="00885B57" w:rsidRPr="0002378E" w:rsidRDefault="00885B57" w:rsidP="00885B57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На конец 2021 года в школе имеется 27 компьютеров и ноутбуков, имеются 2 интерактивных комплекса для начальной школы (интерактивная доска, документ-камера, 1 моноблок, проектор, МФУ), 1 магнитно-маркерная доска в кабинете информатике, закуплены комплекты школьной мебели, учебная литература.</w:t>
      </w:r>
    </w:p>
    <w:p w:rsidR="00885B57" w:rsidRPr="0002378E" w:rsidRDefault="00885B57" w:rsidP="00885B57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Школа подключена к сети Интернет со скоростью 512 кбит/секунду.</w:t>
      </w:r>
    </w:p>
    <w:p w:rsidR="00885B57" w:rsidRPr="0002378E" w:rsidRDefault="00885B57" w:rsidP="00885B57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hyperlink r:id="rId28" w:history="1">
        <w:r w:rsidRPr="0002378E">
          <w:rPr>
            <w:rStyle w:val="a9"/>
            <w:rFonts w:ascii="Times New Roman" w:hAnsi="Times New Roman" w:cs="Times New Roman"/>
            <w:sz w:val="28"/>
            <w:szCs w:val="28"/>
          </w:rPr>
          <w:t>http://school5p.ucoz.ru/</w:t>
        </w:r>
      </w:hyperlink>
      <w:r w:rsidRPr="0002378E">
        <w:rPr>
          <w:rFonts w:ascii="Times New Roman" w:hAnsi="Times New Roman" w:cs="Times New Roman"/>
          <w:sz w:val="28"/>
          <w:szCs w:val="28"/>
        </w:rPr>
        <w:t xml:space="preserve"> - действующий, обновляемый еженедельно. </w:t>
      </w:r>
    </w:p>
    <w:p w:rsidR="00885B57" w:rsidRPr="0002378E" w:rsidRDefault="00885B57" w:rsidP="00885B57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Имеется рабочая электронная почта: </w:t>
      </w:r>
      <w:hyperlink r:id="rId29" w:history="1">
        <w:r w:rsidRPr="0002378E">
          <w:rPr>
            <w:rStyle w:val="a9"/>
            <w:rFonts w:ascii="Times New Roman" w:hAnsi="Times New Roman" w:cs="Times New Roman"/>
            <w:sz w:val="28"/>
            <w:szCs w:val="28"/>
          </w:rPr>
          <w:t>2school5@mail.ru</w:t>
        </w:r>
      </w:hyperlink>
      <w:r w:rsidRPr="00023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B57" w:rsidRPr="0002378E" w:rsidRDefault="00885B57" w:rsidP="00885B57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 xml:space="preserve">В рабочем состоянии автоматическая пожарная сигнализация, кнопка тревожной сигнализации и средства пожаротушения. Состояние и содержание здания и помещений позволяют обеспечивать соблюдение требований безопасности и реализацию </w:t>
      </w:r>
      <w:proofErr w:type="spellStart"/>
      <w:r w:rsidRPr="0002378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2378E">
        <w:rPr>
          <w:rFonts w:ascii="Times New Roman" w:hAnsi="Times New Roman" w:cs="Times New Roman"/>
          <w:sz w:val="28"/>
          <w:szCs w:val="28"/>
        </w:rPr>
        <w:t xml:space="preserve"> технологий при осуществлении образовательной деятельности.</w:t>
      </w:r>
    </w:p>
    <w:p w:rsidR="00885B57" w:rsidRPr="0002378E" w:rsidRDefault="00885B57" w:rsidP="00885B57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B57" w:rsidRPr="0002378E" w:rsidRDefault="00885B57" w:rsidP="00885B5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B57" w:rsidRPr="0002378E" w:rsidRDefault="00885B57" w:rsidP="00885B5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8E">
        <w:rPr>
          <w:rFonts w:ascii="Times New Roman" w:hAnsi="Times New Roman" w:cs="Times New Roman"/>
          <w:b/>
          <w:sz w:val="28"/>
          <w:szCs w:val="28"/>
        </w:rPr>
        <w:t>X. Результаты анализа показателей деятельности организации</w:t>
      </w:r>
    </w:p>
    <w:p w:rsidR="00885B57" w:rsidRPr="0002378E" w:rsidRDefault="00885B57" w:rsidP="00885B57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Таблица 68</w:t>
      </w:r>
    </w:p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E">
        <w:rPr>
          <w:rFonts w:ascii="Times New Roman" w:hAnsi="Times New Roman" w:cs="Times New Roman"/>
          <w:sz w:val="28"/>
          <w:szCs w:val="28"/>
        </w:rPr>
        <w:t>Данные приведены по состоянию на 30 декабря 2021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4"/>
        <w:gridCol w:w="1539"/>
        <w:gridCol w:w="2097"/>
      </w:tblGrid>
      <w:tr w:rsidR="00885B57" w:rsidRPr="0002378E" w:rsidTr="00885B57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885B57" w:rsidRPr="0002378E" w:rsidTr="00885B57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35 (38,9%)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математике профильного уровня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40107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85 (85%)</w:t>
            </w:r>
          </w:p>
        </w:tc>
      </w:tr>
      <w:tr w:rsidR="00885B57" w:rsidRPr="0002378E" w:rsidTr="00885B57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57" w:rsidRPr="0002378E" w:rsidTr="00885B57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01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4010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85B57" w:rsidRPr="0002378E" w:rsidTr="00885B57">
        <w:trPr>
          <w:trHeight w:val="389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85B57" w:rsidRPr="0002378E" w:rsidTr="00885B57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57" w:rsidRPr="0002378E" w:rsidTr="00885B57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85B57" w:rsidRPr="0002378E" w:rsidTr="00885B57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85B57" w:rsidRPr="0002378E" w:rsidTr="00885B57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85B57" w:rsidRPr="0002378E" w:rsidTr="00885B57">
        <w:trPr>
          <w:trHeight w:val="31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85B57" w:rsidRPr="0002378E" w:rsidTr="00885B57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57" w:rsidRPr="0002378E" w:rsidTr="00885B57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 (1,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85B57" w:rsidRPr="0002378E" w:rsidTr="00885B57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(42,8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85B57" w:rsidRPr="0002378E" w:rsidTr="00885B57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5B57" w:rsidRPr="0002378E" w:rsidTr="00885B57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(36%)</w:t>
            </w:r>
          </w:p>
        </w:tc>
      </w:tr>
      <w:tr w:rsidR="00885B57" w:rsidRPr="0002378E" w:rsidTr="00885B57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5 (45%)</w:t>
            </w:r>
          </w:p>
        </w:tc>
      </w:tr>
      <w:tr w:rsidR="00885B57" w:rsidRPr="0002378E" w:rsidTr="00885B57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57" w:rsidRPr="0002378E" w:rsidTr="00885B57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1 (18%)</w:t>
            </w:r>
          </w:p>
        </w:tc>
      </w:tr>
      <w:tr w:rsidR="00885B57" w:rsidRPr="0002378E" w:rsidTr="00885B57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4 (35%)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14 (100%)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10 (83,3%)</w:t>
            </w:r>
          </w:p>
        </w:tc>
      </w:tr>
      <w:tr w:rsidR="00885B57" w:rsidRPr="0002378E" w:rsidTr="00885B57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Инфраструктура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85B57" w:rsidRPr="0002378E" w:rsidTr="00885B57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85B57" w:rsidRPr="0002378E" w:rsidTr="00885B57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85B57" w:rsidRPr="0002378E" w:rsidTr="00885B57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85B57" w:rsidRPr="0002378E" w:rsidTr="00885B57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85B57" w:rsidRPr="0002378E" w:rsidTr="00885B57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85B57" w:rsidRPr="0002378E" w:rsidTr="00885B57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885B57" w:rsidRPr="0002378E" w:rsidTr="00885B5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B57" w:rsidRPr="0002378E" w:rsidRDefault="00885B57" w:rsidP="00885B57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885B57" w:rsidRPr="0002378E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8E">
        <w:rPr>
          <w:rFonts w:ascii="Times New Roman" w:hAnsi="Times New Roman" w:cs="Times New Roman"/>
          <w:color w:val="000000"/>
          <w:sz w:val="28"/>
          <w:szCs w:val="28"/>
        </w:rPr>
        <w:t>* В 2021 году средний балл ГИА-11 по русскому языку и математике рассчитывается на основании обобщенных результатов по ЕГЭ и ГВЭ.</w:t>
      </w:r>
    </w:p>
    <w:p w:rsidR="00885B57" w:rsidRPr="001B0811" w:rsidRDefault="00885B57" w:rsidP="00885B57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8E">
        <w:rPr>
          <w:rFonts w:ascii="Times New Roman" w:hAnsi="Times New Roman" w:cs="Times New Roman"/>
          <w:color w:val="000000"/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 СП 2.4.3648-20 и </w:t>
      </w:r>
      <w:proofErr w:type="spellStart"/>
      <w:r w:rsidRPr="0002378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2378E">
        <w:rPr>
          <w:rFonts w:ascii="Times New Roman" w:hAnsi="Times New Roman" w:cs="Times New Roman"/>
          <w:color w:val="000000"/>
          <w:sz w:val="28"/>
          <w:szCs w:val="28"/>
        </w:rPr>
        <w:t xml:space="preserve"> 1.2.3685-21 и позволяет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ИКТ-компетенций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885B57" w:rsidRPr="001B0811" w:rsidRDefault="00885B57" w:rsidP="00885B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</w: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B57" w:rsidRPr="0002378E" w:rsidRDefault="00885B57" w:rsidP="00885B5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885B57" w:rsidRPr="0076445B" w:rsidRDefault="00885B57" w:rsidP="00885B5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885B57" w:rsidRPr="001B0811" w:rsidRDefault="00885B57" w:rsidP="00885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57" w:rsidRDefault="00885B57" w:rsidP="00885B57">
      <w:pPr>
        <w:spacing w:after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85B57" w:rsidRDefault="00885B57"/>
    <w:sectPr w:rsidR="00885B57" w:rsidSect="00B2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AFF"/>
    <w:multiLevelType w:val="hybridMultilevel"/>
    <w:tmpl w:val="FE8A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1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521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7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5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D2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C4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40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D3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B1885"/>
    <w:multiLevelType w:val="hybridMultilevel"/>
    <w:tmpl w:val="938E1C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C4721F3"/>
    <w:multiLevelType w:val="multilevel"/>
    <w:tmpl w:val="A198CB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sz w:val="24"/>
      </w:rPr>
    </w:lvl>
  </w:abstractNum>
  <w:abstractNum w:abstractNumId="12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C2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B08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24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576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5B6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91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7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5F4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563F55"/>
    <w:multiLevelType w:val="hybridMultilevel"/>
    <w:tmpl w:val="F9DAD198"/>
    <w:lvl w:ilvl="0" w:tplc="6818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0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9D1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310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46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3D0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0171E0"/>
    <w:multiLevelType w:val="multilevel"/>
    <w:tmpl w:val="C2D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987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1B0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4"/>
  </w:num>
  <w:num w:numId="5">
    <w:abstractNumId w:val="17"/>
  </w:num>
  <w:num w:numId="6">
    <w:abstractNumId w:val="1"/>
  </w:num>
  <w:num w:numId="7">
    <w:abstractNumId w:val="10"/>
  </w:num>
  <w:num w:numId="8">
    <w:abstractNumId w:val="15"/>
  </w:num>
  <w:num w:numId="9">
    <w:abstractNumId w:val="31"/>
  </w:num>
  <w:num w:numId="10">
    <w:abstractNumId w:val="18"/>
  </w:num>
  <w:num w:numId="11">
    <w:abstractNumId w:val="34"/>
  </w:num>
  <w:num w:numId="12">
    <w:abstractNumId w:val="3"/>
  </w:num>
  <w:num w:numId="13">
    <w:abstractNumId w:val="13"/>
  </w:num>
  <w:num w:numId="14">
    <w:abstractNumId w:val="33"/>
  </w:num>
  <w:num w:numId="15">
    <w:abstractNumId w:val="26"/>
  </w:num>
  <w:num w:numId="16">
    <w:abstractNumId w:val="20"/>
  </w:num>
  <w:num w:numId="17">
    <w:abstractNumId w:val="19"/>
  </w:num>
  <w:num w:numId="18">
    <w:abstractNumId w:val="21"/>
  </w:num>
  <w:num w:numId="19">
    <w:abstractNumId w:val="23"/>
  </w:num>
  <w:num w:numId="20">
    <w:abstractNumId w:val="25"/>
  </w:num>
  <w:num w:numId="21">
    <w:abstractNumId w:val="2"/>
  </w:num>
  <w:num w:numId="22">
    <w:abstractNumId w:val="8"/>
  </w:num>
  <w:num w:numId="23">
    <w:abstractNumId w:val="9"/>
  </w:num>
  <w:num w:numId="24">
    <w:abstractNumId w:val="6"/>
  </w:num>
  <w:num w:numId="25">
    <w:abstractNumId w:val="16"/>
  </w:num>
  <w:num w:numId="26">
    <w:abstractNumId w:val="14"/>
  </w:num>
  <w:num w:numId="27">
    <w:abstractNumId w:val="7"/>
  </w:num>
  <w:num w:numId="28">
    <w:abstractNumId w:val="29"/>
  </w:num>
  <w:num w:numId="29">
    <w:abstractNumId w:val="32"/>
  </w:num>
  <w:num w:numId="30">
    <w:abstractNumId w:val="27"/>
  </w:num>
  <w:num w:numId="31">
    <w:abstractNumId w:val="5"/>
  </w:num>
  <w:num w:numId="32">
    <w:abstractNumId w:val="30"/>
  </w:num>
  <w:num w:numId="33">
    <w:abstractNumId w:val="24"/>
  </w:num>
  <w:num w:numId="34">
    <w:abstractNumId w:val="1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1CDE"/>
    <w:rsid w:val="00030594"/>
    <w:rsid w:val="001B5F87"/>
    <w:rsid w:val="00211CDE"/>
    <w:rsid w:val="003111E4"/>
    <w:rsid w:val="00821875"/>
    <w:rsid w:val="00885B57"/>
    <w:rsid w:val="00966513"/>
    <w:rsid w:val="00B231FC"/>
    <w:rsid w:val="00C16F34"/>
    <w:rsid w:val="00F10D9E"/>
    <w:rsid w:val="00F267C2"/>
    <w:rsid w:val="00F8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FC"/>
  </w:style>
  <w:style w:type="paragraph" w:styleId="1">
    <w:name w:val="heading 1"/>
    <w:basedOn w:val="a"/>
    <w:next w:val="a"/>
    <w:link w:val="10"/>
    <w:uiPriority w:val="9"/>
    <w:qFormat/>
    <w:rsid w:val="00885B57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5B57"/>
    <w:pPr>
      <w:keepNext/>
      <w:keepLines/>
      <w:spacing w:before="4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DE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8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85B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85B5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85B57"/>
    <w:rPr>
      <w:rFonts w:eastAsiaTheme="minorHAnsi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5B5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85B57"/>
    <w:rPr>
      <w:rFonts w:eastAsiaTheme="minorHAnsi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88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85B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5B57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85B5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x-phmenubutton">
    <w:name w:val="x-ph__menu__button"/>
    <w:basedOn w:val="a0"/>
    <w:rsid w:val="00885B57"/>
  </w:style>
  <w:style w:type="paragraph" w:styleId="ac">
    <w:name w:val="Body Text"/>
    <w:aliases w:val="Знак"/>
    <w:basedOn w:val="a"/>
    <w:link w:val="ad"/>
    <w:rsid w:val="00885B57"/>
    <w:pPr>
      <w:spacing w:after="0" w:line="240" w:lineRule="auto"/>
    </w:pPr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aliases w:val="Знак Знак"/>
    <w:basedOn w:val="a0"/>
    <w:link w:val="ac"/>
    <w:rsid w:val="00885B57"/>
    <w:rPr>
      <w:rFonts w:ascii="Calibri" w:eastAsia="SimSun" w:hAnsi="Calibri" w:cs="Times New Roman"/>
      <w:sz w:val="24"/>
      <w:szCs w:val="24"/>
      <w:lang w:val="en-US" w:eastAsia="en-US"/>
    </w:rPr>
  </w:style>
  <w:style w:type="paragraph" w:customStyle="1" w:styleId="Default">
    <w:name w:val="Default"/>
    <w:rsid w:val="00885B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5p.ucoz.ru" TargetMode="External"/><Relationship Id="rId13" Type="http://schemas.openxmlformats.org/officeDocument/2006/relationships/hyperlink" Target="https://maou-26.buryatschool.ru/upload/buryascmaou_26_new/files/dd/82/dd82e99875b68e349661a7ac311aabb6.pdf" TargetMode="External"/><Relationship Id="rId18" Type="http://schemas.openxmlformats.org/officeDocument/2006/relationships/hyperlink" Target="http://school5p.ucoz.ru/ZDUVR/Zaugolnikova/dokumenti/polozhenie_ob_attestacii_na_period_distanta.pdf" TargetMode="External"/><Relationship Id="rId26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chart" Target="charts/chart2.xml"/><Relationship Id="rId7" Type="http://schemas.openxmlformats.org/officeDocument/2006/relationships/hyperlink" Target="mailto:2school5@mail.ru" TargetMode="External"/><Relationship Id="rId12" Type="http://schemas.openxmlformats.org/officeDocument/2006/relationships/hyperlink" Target="https://maou-26.buryatschool.ru/upload/buryascmaou_26_new/files/dd/82/dd82e99875b68e349661a7ac311aabb6.pdf" TargetMode="External"/><Relationship Id="rId17" Type="http://schemas.openxmlformats.org/officeDocument/2006/relationships/hyperlink" Target="http://school5p.ucoz.ru/ZDUVR/Zaugolnikova/distant/polozhenie_ob_ehl-i_distanc.obuchenii.pdf" TargetMode="External"/><Relationship Id="rId25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hyperlink" Target="http://school5p.ucoz.ru/index/kabinet_zavucha/0-78" TargetMode="External"/><Relationship Id="rId20" Type="http://schemas.openxmlformats.org/officeDocument/2006/relationships/hyperlink" Target="http://school5p.ucoz.ru/ZDUVR/Zaugolnikova/distant/prikaz_distancionnoe_obuchenie_2020.pdf" TargetMode="External"/><Relationship Id="rId29" Type="http://schemas.openxmlformats.org/officeDocument/2006/relationships/hyperlink" Target="mailto:2school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2school5@mail.ru" TargetMode="External"/><Relationship Id="rId11" Type="http://schemas.openxmlformats.org/officeDocument/2006/relationships/hyperlink" Target="http://school5p.ucoz.ru/2018/postanovlenie_k_san-pinu.pdf" TargetMode="External"/><Relationship Id="rId24" Type="http://schemas.openxmlformats.org/officeDocument/2006/relationships/image" Target="media/image4.emf"/><Relationship Id="rId5" Type="http://schemas.openxmlformats.org/officeDocument/2006/relationships/image" Target="media/image1.jpeg"/><Relationship Id="rId15" Type="http://schemas.openxmlformats.org/officeDocument/2006/relationships/hyperlink" Target="https://maou-26.buryatschool.ru/upload/buryascmaou_26_new/files/45/3a/453a3640d7afea72d843fef30ba2a0b8.pdf" TargetMode="External"/><Relationship Id="rId23" Type="http://schemas.openxmlformats.org/officeDocument/2006/relationships/image" Target="media/image3.emf"/><Relationship Id="rId28" Type="http://schemas.openxmlformats.org/officeDocument/2006/relationships/hyperlink" Target="http://school5p.ucoz.ru/" TargetMode="External"/><Relationship Id="rId10" Type="http://schemas.openxmlformats.org/officeDocument/2006/relationships/hyperlink" Target="https://maou-26.buryatschool.ru/upload/buryascmaou_26_new/files/34/b6/34b6c2ac3ea330bd51eef50e9310bc" TargetMode="External"/><Relationship Id="rId19" Type="http://schemas.openxmlformats.org/officeDocument/2006/relationships/hyperlink" Target="http://school5p.ucoz.ru/ZDUVR/Zaugolnikova/distant/prikaz_po_koronavirusu_2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s://maou-26.buryatschool.ru/upload/buryascmaou_26_new/files/dd/82/dd82e99875b68e349661a7ac311aabb6.pdf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hape val="box"/>
        <c:axId val="153379584"/>
        <c:axId val="153381120"/>
        <c:axId val="0"/>
      </c:bar3DChart>
      <c:catAx>
        <c:axId val="153379584"/>
        <c:scaling>
          <c:orientation val="minMax"/>
        </c:scaling>
        <c:axPos val="b"/>
        <c:tickLblPos val="nextTo"/>
        <c:crossAx val="153381120"/>
        <c:crosses val="autoZero"/>
        <c:auto val="1"/>
        <c:lblAlgn val="ctr"/>
        <c:lblOffset val="100"/>
      </c:catAx>
      <c:valAx>
        <c:axId val="153381120"/>
        <c:scaling>
          <c:orientation val="minMax"/>
        </c:scaling>
        <c:axPos val="l"/>
        <c:majorGridlines/>
        <c:numFmt formatCode="General" sourceLinked="1"/>
        <c:tickLblPos val="nextTo"/>
        <c:crossAx val="153379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0.75000000000000111</c:v>
                </c:pt>
                <c:pt idx="1">
                  <c:v>0.77000000000000113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hape val="cone"/>
        <c:axId val="153833472"/>
        <c:axId val="153835008"/>
        <c:axId val="153361024"/>
      </c:bar3DChart>
      <c:catAx>
        <c:axId val="153833472"/>
        <c:scaling>
          <c:orientation val="minMax"/>
        </c:scaling>
        <c:axPos val="b"/>
        <c:numFmt formatCode="General" sourceLinked="1"/>
        <c:tickLblPos val="nextTo"/>
        <c:crossAx val="153835008"/>
        <c:crosses val="autoZero"/>
        <c:auto val="1"/>
        <c:lblAlgn val="ctr"/>
        <c:lblOffset val="100"/>
      </c:catAx>
      <c:valAx>
        <c:axId val="153835008"/>
        <c:scaling>
          <c:orientation val="minMax"/>
        </c:scaling>
        <c:axPos val="l"/>
        <c:majorGridlines/>
        <c:numFmt formatCode="0%" sourceLinked="1"/>
        <c:tickLblPos val="nextTo"/>
        <c:crossAx val="153833472"/>
        <c:crosses val="autoZero"/>
        <c:crossBetween val="between"/>
      </c:valAx>
      <c:serAx>
        <c:axId val="153361024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3835008"/>
        <c:crosses val="autoZero"/>
        <c:tickLblSkip val="2"/>
        <c:tickMarkSkip val="1"/>
      </c:ser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76460481099656541"/>
          <c:y val="0.39726027397260433"/>
          <c:w val="0.21821305841924446"/>
          <c:h val="0.20205479452054795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8373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7</cp:revision>
  <cp:lastPrinted>2022-04-19T13:43:00Z</cp:lastPrinted>
  <dcterms:created xsi:type="dcterms:W3CDTF">2022-04-19T13:12:00Z</dcterms:created>
  <dcterms:modified xsi:type="dcterms:W3CDTF">2022-04-20T09:38:00Z</dcterms:modified>
</cp:coreProperties>
</file>